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518"/>
        <w:gridCol w:w="142"/>
        <w:gridCol w:w="517"/>
        <w:gridCol w:w="2499"/>
        <w:gridCol w:w="2500"/>
        <w:gridCol w:w="2500"/>
        <w:gridCol w:w="2500"/>
      </w:tblGrid>
      <w:tr w:rsidR="00367964" w:rsidRPr="00B973AD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020D6A" w:rsidRPr="00B973AD" w:rsidRDefault="00953605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B973AD">
              <w:rPr>
                <w:b/>
                <w:sz w:val="32"/>
                <w:szCs w:val="32"/>
              </w:rPr>
              <w:t>Français en immersion 3</w:t>
            </w:r>
            <w:r w:rsidR="00C10982" w:rsidRPr="00B973AD">
              <w:rPr>
                <w:b/>
                <w:sz w:val="32"/>
                <w:szCs w:val="32"/>
                <w:vertAlign w:val="superscript"/>
              </w:rPr>
              <w:t>e</w:t>
            </w:r>
            <w:r w:rsidR="00C10982" w:rsidRPr="00B973AD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B973AD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 w:rsidRPr="00B973AD"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86721E" w:rsidRPr="00B973AD" w:rsidTr="00A00396">
        <w:trPr>
          <w:tblHeader/>
        </w:trPr>
        <w:tc>
          <w:tcPr>
            <w:tcW w:w="3177" w:type="dxa"/>
            <w:gridSpan w:val="3"/>
            <w:vAlign w:val="center"/>
          </w:tcPr>
          <w:p w:rsidR="00020D6A" w:rsidRPr="00B973AD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B973A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99" w:type="dxa"/>
            <w:shd w:val="clear" w:color="auto" w:fill="F2DBDB" w:themeFill="accent2" w:themeFillTint="33"/>
          </w:tcPr>
          <w:p w:rsidR="00020D6A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>1 Peu d’éléments de preuve</w:t>
            </w:r>
          </w:p>
          <w:p w:rsidR="00A0010C" w:rsidRPr="00B973AD" w:rsidRDefault="00A0010C" w:rsidP="00C162E5">
            <w:pPr>
              <w:rPr>
                <w:b/>
                <w:sz w:val="18"/>
                <w:szCs w:val="18"/>
              </w:rPr>
            </w:pPr>
          </w:p>
          <w:p w:rsidR="00020D6A" w:rsidRPr="00B973AD" w:rsidRDefault="00020D6A" w:rsidP="00C162E5">
            <w:pPr>
              <w:rPr>
                <w:sz w:val="16"/>
                <w:szCs w:val="16"/>
              </w:rPr>
            </w:pPr>
            <w:r w:rsidRPr="00B973AD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B973A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B973AD" w:rsidRDefault="00020D6A" w:rsidP="00C162E5">
            <w:pPr>
              <w:rPr>
                <w:sz w:val="16"/>
                <w:szCs w:val="16"/>
              </w:rPr>
            </w:pPr>
            <w:r w:rsidRPr="00B973AD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B973AD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B973AD" w:rsidRDefault="00020D6A" w:rsidP="00C162E5">
            <w:pPr>
              <w:rPr>
                <w:b/>
                <w:sz w:val="18"/>
                <w:szCs w:val="18"/>
              </w:rPr>
            </w:pPr>
            <w:r w:rsidRPr="00B973AD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973AD">
              <w:rPr>
                <w:sz w:val="18"/>
                <w:szCs w:val="18"/>
              </w:rPr>
              <w:t xml:space="preserve">  </w:t>
            </w:r>
          </w:p>
        </w:tc>
      </w:tr>
      <w:tr w:rsidR="0086721E" w:rsidRPr="00B973AD" w:rsidTr="00DB3F38">
        <w:trPr>
          <w:trHeight w:val="1277"/>
        </w:trPr>
        <w:tc>
          <w:tcPr>
            <w:tcW w:w="2518" w:type="dxa"/>
            <w:vMerge w:val="restart"/>
          </w:tcPr>
          <w:p w:rsidR="00B07FFD" w:rsidRDefault="00B07FFD" w:rsidP="00B07FFD">
            <w:pPr>
              <w:spacing w:before="120"/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 xml:space="preserve">3CÉ.1 </w:t>
            </w:r>
          </w:p>
          <w:p w:rsidR="00B07FFD" w:rsidRPr="00684CF3" w:rsidRDefault="00B07FFD" w:rsidP="00B07FFD">
            <w:pPr>
              <w:spacing w:before="120"/>
              <w:rPr>
                <w:sz w:val="24"/>
              </w:rPr>
            </w:pPr>
            <w:r w:rsidRPr="00684CF3">
              <w:rPr>
                <w:sz w:val="24"/>
              </w:rPr>
              <w:t>Dégager le contenu de divers textes :</w:t>
            </w:r>
          </w:p>
          <w:p w:rsidR="00B07FFD" w:rsidRPr="00684CF3" w:rsidRDefault="00B07FFD" w:rsidP="00B07FFD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>le message dans une communication écrite illustrée de cause à effet, de problèmes-solutions et d’énumération;</w:t>
            </w:r>
          </w:p>
          <w:p w:rsidR="00B07FFD" w:rsidRPr="00684CF3" w:rsidRDefault="00B07FFD" w:rsidP="00B07FFD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>les éléments dans une histoire illustrée permettant de répondre aux questions suivantes : Qui? Où? Quand? Quoi? Comment? Pourquoi?;</w:t>
            </w:r>
          </w:p>
          <w:p w:rsidR="00B07FFD" w:rsidRPr="00684CF3" w:rsidRDefault="00B07FFD" w:rsidP="00B07FFD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 xml:space="preserve">le sens global d’un court texte simple </w:t>
            </w:r>
            <w:r w:rsidRPr="00684CF3">
              <w:rPr>
                <w:sz w:val="24"/>
              </w:rPr>
              <w:lastRenderedPageBreak/>
              <w:t>sans illustrations.</w:t>
            </w:r>
          </w:p>
          <w:p w:rsidR="00B07FFD" w:rsidRPr="00A0010C" w:rsidRDefault="00B07FFD" w:rsidP="00B07FFD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5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B07FFD" w:rsidRPr="00A0010C" w:rsidRDefault="00B07FFD" w:rsidP="00B07FFD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Le message</w:t>
            </w:r>
          </w:p>
        </w:tc>
        <w:tc>
          <w:tcPr>
            <w:tcW w:w="2499" w:type="dxa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07FF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B67D94">
              <w:rPr>
                <w:sz w:val="20"/>
                <w:szCs w:val="20"/>
              </w:rPr>
              <w:t xml:space="preserve">e peux </w:t>
            </w:r>
            <w:r>
              <w:rPr>
                <w:b/>
                <w:sz w:val="20"/>
                <w:szCs w:val="20"/>
              </w:rPr>
              <w:t>identifier</w:t>
            </w:r>
            <w:r w:rsidRPr="00B67D94">
              <w:rPr>
                <w:sz w:val="20"/>
                <w:szCs w:val="20"/>
              </w:rPr>
              <w:t xml:space="preserve"> le </w:t>
            </w:r>
            <w:r w:rsidRPr="00B67D94">
              <w:rPr>
                <w:b/>
                <w:sz w:val="20"/>
                <w:szCs w:val="20"/>
              </w:rPr>
              <w:t>sujet</w:t>
            </w:r>
            <w:r w:rsidRPr="00B67D94">
              <w:rPr>
                <w:sz w:val="20"/>
                <w:szCs w:val="20"/>
              </w:rPr>
              <w:t xml:space="preserve"> d’un texte </w:t>
            </w:r>
            <w:r>
              <w:rPr>
                <w:sz w:val="20"/>
                <w:szCs w:val="20"/>
              </w:rPr>
              <w:t xml:space="preserve">écrit </w:t>
            </w:r>
            <w:r w:rsidR="00284ACD">
              <w:rPr>
                <w:sz w:val="20"/>
                <w:szCs w:val="20"/>
              </w:rPr>
              <w:t>avec illustrations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  <w:p w:rsidR="00B07FFD" w:rsidRPr="00B67D94" w:rsidRDefault="00B07FFD" w:rsidP="00B07FFD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identifier</w:t>
            </w:r>
            <w:r w:rsidRPr="00B67D94">
              <w:rPr>
                <w:sz w:val="20"/>
                <w:szCs w:val="20"/>
              </w:rPr>
              <w:t xml:space="preserve"> le </w:t>
            </w:r>
            <w:r w:rsidRPr="00B67D94">
              <w:rPr>
                <w:b/>
                <w:sz w:val="20"/>
                <w:szCs w:val="20"/>
              </w:rPr>
              <w:t>sujet</w:t>
            </w:r>
            <w:r w:rsidRPr="00B67D94">
              <w:rPr>
                <w:sz w:val="20"/>
                <w:szCs w:val="20"/>
              </w:rPr>
              <w:t xml:space="preserve"> d’un texte </w:t>
            </w:r>
            <w:r>
              <w:rPr>
                <w:sz w:val="20"/>
                <w:szCs w:val="20"/>
              </w:rPr>
              <w:t xml:space="preserve">écrit </w:t>
            </w:r>
            <w:r w:rsidR="00284ACD">
              <w:rPr>
                <w:sz w:val="20"/>
                <w:szCs w:val="20"/>
              </w:rPr>
              <w:t>avec illustrations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  <w:p w:rsidR="00B07FFD" w:rsidRPr="004E4325" w:rsidRDefault="00B07FFD" w:rsidP="00B07FFD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F2DBDB" w:themeFill="accent2" w:themeFillTint="33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identifier</w:t>
            </w:r>
            <w:r w:rsidRPr="00B67D94">
              <w:rPr>
                <w:sz w:val="20"/>
                <w:szCs w:val="20"/>
              </w:rPr>
              <w:t xml:space="preserve"> le </w:t>
            </w:r>
            <w:r w:rsidRPr="00B67D94">
              <w:rPr>
                <w:b/>
                <w:sz w:val="20"/>
                <w:szCs w:val="20"/>
              </w:rPr>
              <w:t>sujet</w:t>
            </w:r>
            <w:r w:rsidRPr="00B67D94">
              <w:rPr>
                <w:sz w:val="20"/>
                <w:szCs w:val="20"/>
              </w:rPr>
              <w:t xml:space="preserve"> d’un texte </w:t>
            </w:r>
            <w:r>
              <w:rPr>
                <w:sz w:val="20"/>
                <w:szCs w:val="20"/>
              </w:rPr>
              <w:t xml:space="preserve">écrit </w:t>
            </w:r>
            <w:r w:rsidR="00284ACD">
              <w:rPr>
                <w:sz w:val="20"/>
                <w:szCs w:val="20"/>
              </w:rPr>
              <w:t>avec illustrations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  <w:p w:rsidR="00B07FFD" w:rsidRPr="004E4325" w:rsidRDefault="00B07FFD" w:rsidP="00B07FFD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expliquer</w:t>
            </w:r>
            <w:r w:rsidRPr="00B67D94">
              <w:rPr>
                <w:sz w:val="20"/>
                <w:szCs w:val="20"/>
              </w:rPr>
              <w:t xml:space="preserve"> le </w:t>
            </w:r>
            <w:r w:rsidRPr="00B67D94">
              <w:rPr>
                <w:b/>
                <w:sz w:val="20"/>
                <w:szCs w:val="20"/>
              </w:rPr>
              <w:t>sujet</w:t>
            </w:r>
            <w:r w:rsidRPr="00B67D94">
              <w:rPr>
                <w:sz w:val="20"/>
                <w:szCs w:val="20"/>
              </w:rPr>
              <w:t xml:space="preserve"> d’un texte </w:t>
            </w:r>
            <w:r>
              <w:rPr>
                <w:sz w:val="20"/>
                <w:szCs w:val="20"/>
              </w:rPr>
              <w:t xml:space="preserve">écrit </w:t>
            </w:r>
            <w:r w:rsidR="00284ACD">
              <w:rPr>
                <w:sz w:val="20"/>
                <w:szCs w:val="20"/>
              </w:rPr>
              <w:t>avec illustrations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  <w:p w:rsidR="00B07FFD" w:rsidRPr="004E4325" w:rsidRDefault="00B07FFD" w:rsidP="00B07FFD">
            <w:pPr>
              <w:rPr>
                <w:sz w:val="20"/>
                <w:szCs w:val="20"/>
              </w:rPr>
            </w:pPr>
          </w:p>
        </w:tc>
      </w:tr>
      <w:tr w:rsidR="0086721E" w:rsidRPr="00B973AD" w:rsidTr="00DB3F38">
        <w:trPr>
          <w:trHeight w:val="1277"/>
        </w:trPr>
        <w:tc>
          <w:tcPr>
            <w:tcW w:w="2518" w:type="dxa"/>
            <w:vMerge/>
          </w:tcPr>
          <w:p w:rsidR="00B07FFD" w:rsidRPr="00A0010C" w:rsidRDefault="00B07FFD" w:rsidP="00B07FFD">
            <w:pPr>
              <w:spacing w:before="120"/>
              <w:rPr>
                <w:b/>
                <w:sz w:val="24"/>
                <w:szCs w:val="24"/>
              </w:rPr>
            </w:pPr>
          </w:p>
        </w:tc>
        <w:tc>
          <w:tcPr>
            <w:tcW w:w="65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B07FFD" w:rsidRDefault="00B07FFD" w:rsidP="00B07FFD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énumérer quelques détails du contenu</w:t>
            </w:r>
            <w:r w:rsidRPr="00B67D94">
              <w:rPr>
                <w:b/>
                <w:sz w:val="20"/>
                <w:szCs w:val="20"/>
              </w:rPr>
              <w:t xml:space="preserve"> </w:t>
            </w:r>
            <w:r w:rsidRPr="00B67D94">
              <w:rPr>
                <w:sz w:val="20"/>
                <w:szCs w:val="20"/>
              </w:rPr>
              <w:t xml:space="preserve">d’un texte </w:t>
            </w:r>
            <w:r>
              <w:rPr>
                <w:sz w:val="20"/>
                <w:szCs w:val="20"/>
              </w:rPr>
              <w:t>écrit illustré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énumérer plusieurs détails du contenu</w:t>
            </w:r>
            <w:r w:rsidRPr="00B67D94">
              <w:rPr>
                <w:b/>
                <w:sz w:val="20"/>
                <w:szCs w:val="20"/>
              </w:rPr>
              <w:t xml:space="preserve"> </w:t>
            </w:r>
            <w:r w:rsidRPr="00B67D94">
              <w:rPr>
                <w:sz w:val="20"/>
                <w:szCs w:val="20"/>
              </w:rPr>
              <w:t xml:space="preserve">d’un texte </w:t>
            </w:r>
            <w:r>
              <w:rPr>
                <w:sz w:val="20"/>
                <w:szCs w:val="20"/>
              </w:rPr>
              <w:t>écrit illustré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énumérer plusieurs détails du contenu</w:t>
            </w:r>
            <w:r w:rsidRPr="00B67D94">
              <w:rPr>
                <w:b/>
                <w:sz w:val="20"/>
                <w:szCs w:val="20"/>
              </w:rPr>
              <w:t xml:space="preserve"> </w:t>
            </w:r>
            <w:r w:rsidRPr="00B67D94">
              <w:rPr>
                <w:sz w:val="20"/>
                <w:szCs w:val="20"/>
              </w:rPr>
              <w:t xml:space="preserve">d’un texte </w:t>
            </w:r>
            <w:r>
              <w:rPr>
                <w:sz w:val="20"/>
                <w:szCs w:val="20"/>
              </w:rPr>
              <w:t>écrit illustré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 w:rsidRPr="009438F7">
              <w:rPr>
                <w:b/>
                <w:sz w:val="20"/>
                <w:szCs w:val="20"/>
              </w:rPr>
              <w:t>ET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</w:tcPr>
          <w:p w:rsidR="00B07FFD" w:rsidRDefault="00B07FFD" w:rsidP="00B07FF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 xml:space="preserve">reconstituer </w:t>
            </w:r>
            <w:r w:rsidRPr="00B67D94">
              <w:rPr>
                <w:sz w:val="20"/>
                <w:szCs w:val="20"/>
              </w:rPr>
              <w:t xml:space="preserve">un texte </w:t>
            </w:r>
            <w:r>
              <w:rPr>
                <w:sz w:val="20"/>
                <w:szCs w:val="20"/>
              </w:rPr>
              <w:t>écrit illustré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cause à effet;</w:t>
            </w:r>
          </w:p>
          <w:p w:rsidR="00B07FFD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problèmes-solutions;</w:t>
            </w:r>
          </w:p>
          <w:p w:rsidR="00B07FFD" w:rsidRPr="009438F7" w:rsidRDefault="00B07FFD" w:rsidP="00B07FFD">
            <w:pPr>
              <w:rPr>
                <w:b/>
                <w:sz w:val="20"/>
                <w:szCs w:val="20"/>
              </w:rPr>
            </w:pPr>
            <w:r w:rsidRPr="009438F7">
              <w:rPr>
                <w:b/>
                <w:sz w:val="20"/>
                <w:szCs w:val="20"/>
              </w:rPr>
              <w:t>ET</w:t>
            </w:r>
          </w:p>
          <w:p w:rsidR="00B07FFD" w:rsidRPr="009438F7" w:rsidRDefault="00B07FFD" w:rsidP="00B07FF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d’énumération</w:t>
            </w:r>
            <w:r w:rsidRPr="009438F7">
              <w:rPr>
                <w:sz w:val="20"/>
                <w:szCs w:val="20"/>
              </w:rPr>
              <w:t>.</w:t>
            </w:r>
          </w:p>
          <w:p w:rsidR="00B07FFD" w:rsidRPr="00B67D94" w:rsidRDefault="00B07FFD" w:rsidP="00B07FFD">
            <w:pPr>
              <w:rPr>
                <w:sz w:val="20"/>
                <w:szCs w:val="20"/>
              </w:rPr>
            </w:pPr>
          </w:p>
        </w:tc>
      </w:tr>
      <w:tr w:rsidR="0086721E" w:rsidRPr="00B973AD" w:rsidTr="00DB3F38">
        <w:trPr>
          <w:cantSplit/>
          <w:trHeight w:val="1134"/>
        </w:trPr>
        <w:tc>
          <w:tcPr>
            <w:tcW w:w="2518" w:type="dxa"/>
            <w:vMerge/>
          </w:tcPr>
          <w:p w:rsidR="00803DA9" w:rsidRPr="00B973AD" w:rsidRDefault="00803DA9" w:rsidP="00803DA9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803DA9" w:rsidRPr="00A0010C" w:rsidRDefault="00803DA9" w:rsidP="00803DA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Les éléments d’une </w:t>
            </w:r>
            <w:r w:rsidRPr="00C1081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histoire illustrée</w:t>
            </w:r>
          </w:p>
        </w:tc>
        <w:tc>
          <w:tcPr>
            <w:tcW w:w="2499" w:type="dxa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07FF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B67D94">
              <w:rPr>
                <w:sz w:val="20"/>
                <w:szCs w:val="20"/>
              </w:rPr>
              <w:t xml:space="preserve">e peux </w:t>
            </w:r>
            <w:r>
              <w:rPr>
                <w:b/>
                <w:sz w:val="20"/>
                <w:szCs w:val="20"/>
              </w:rPr>
              <w:t>reconstruire le contenu</w:t>
            </w:r>
            <w:r w:rsidRPr="00B07FFD">
              <w:rPr>
                <w:b/>
                <w:sz w:val="20"/>
                <w:szCs w:val="20"/>
              </w:rPr>
              <w:t xml:space="preserve"> d’une histoire à l’aide d’outils</w:t>
            </w:r>
            <w:r>
              <w:rPr>
                <w:sz w:val="20"/>
                <w:szCs w:val="20"/>
              </w:rPr>
              <w:t xml:space="preserve"> (p. ex. schématisation de récit, ligne de temps, affiche, maquette, dramatisation, saynète, chanson, diagramme à bandes).</w:t>
            </w:r>
          </w:p>
        </w:tc>
        <w:tc>
          <w:tcPr>
            <w:tcW w:w="2500" w:type="dxa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reconstruire le contenu</w:t>
            </w:r>
            <w:r w:rsidRPr="00B07FFD">
              <w:rPr>
                <w:b/>
                <w:sz w:val="20"/>
                <w:szCs w:val="20"/>
              </w:rPr>
              <w:t xml:space="preserve"> d’une histoire à l’aide d’outils</w:t>
            </w:r>
            <w:r>
              <w:rPr>
                <w:sz w:val="20"/>
                <w:szCs w:val="20"/>
              </w:rPr>
              <w:t xml:space="preserve"> (p. ex. schématisation de récit, ligne de temps, affiche, maquette, dramatisation, saynète, chanson, diagramme à bandes).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 xml:space="preserve">reconstruire le contenu d’une </w:t>
            </w:r>
            <w:r w:rsidRPr="00B07FFD">
              <w:rPr>
                <w:b/>
                <w:sz w:val="20"/>
                <w:szCs w:val="20"/>
              </w:rPr>
              <w:t>histoire à l’aide d’outils</w:t>
            </w:r>
            <w:r>
              <w:rPr>
                <w:sz w:val="20"/>
                <w:szCs w:val="20"/>
              </w:rPr>
              <w:t xml:space="preserve"> (p. ex. schématisation de récit, ligne de temps, affiche, maquette, dramatisation, saynète, chanson, diagramme à bandes).</w:t>
            </w:r>
          </w:p>
        </w:tc>
        <w:tc>
          <w:tcPr>
            <w:tcW w:w="2500" w:type="dxa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 w:rsidRPr="00803DA9">
              <w:rPr>
                <w:sz w:val="20"/>
                <w:szCs w:val="20"/>
              </w:rPr>
              <w:t xml:space="preserve">reconstruire le contenu d’une histoire </w:t>
            </w:r>
            <w:r w:rsidRPr="00803DA9">
              <w:rPr>
                <w:b/>
                <w:sz w:val="20"/>
                <w:szCs w:val="20"/>
              </w:rPr>
              <w:t>à l’oral</w:t>
            </w:r>
            <w:r>
              <w:rPr>
                <w:sz w:val="20"/>
                <w:szCs w:val="20"/>
              </w:rPr>
              <w:t xml:space="preserve"> </w:t>
            </w:r>
            <w:r w:rsidRPr="00803DA9">
              <w:rPr>
                <w:sz w:val="20"/>
                <w:szCs w:val="20"/>
              </w:rPr>
              <w:t>à l’aide d’outils</w:t>
            </w:r>
            <w:r>
              <w:rPr>
                <w:sz w:val="20"/>
                <w:szCs w:val="20"/>
              </w:rPr>
              <w:t xml:space="preserve"> (p. ex. schématisation de récit, ligne de temps, affiche, maquette, dramatisation, saynète, chanson, diagramme à bandes).</w:t>
            </w:r>
          </w:p>
        </w:tc>
      </w:tr>
      <w:tr w:rsidR="0086721E" w:rsidRPr="00B973AD" w:rsidTr="00DB3F38">
        <w:trPr>
          <w:cantSplit/>
          <w:trHeight w:val="1134"/>
        </w:trPr>
        <w:tc>
          <w:tcPr>
            <w:tcW w:w="2518" w:type="dxa"/>
            <w:vMerge/>
          </w:tcPr>
          <w:p w:rsidR="00803DA9" w:rsidRPr="00B973AD" w:rsidRDefault="00803DA9" w:rsidP="00803DA9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803DA9" w:rsidRDefault="00803DA9" w:rsidP="00803DA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 w:rsidRPr="00803DA9">
              <w:rPr>
                <w:b/>
                <w:sz w:val="20"/>
                <w:szCs w:val="20"/>
              </w:rPr>
              <w:t>repérer</w:t>
            </w:r>
            <w:r>
              <w:rPr>
                <w:sz w:val="20"/>
                <w:szCs w:val="20"/>
              </w:rPr>
              <w:t xml:space="preserve"> les principaux</w:t>
            </w:r>
            <w:r w:rsidRPr="00B67D94">
              <w:rPr>
                <w:sz w:val="20"/>
                <w:szCs w:val="20"/>
              </w:rPr>
              <w:t xml:space="preserve"> personnages</w:t>
            </w:r>
            <w:r>
              <w:rPr>
                <w:sz w:val="20"/>
                <w:szCs w:val="20"/>
              </w:rPr>
              <w:t xml:space="preserve">, le lieu, l’époque </w:t>
            </w:r>
            <w:r>
              <w:rPr>
                <w:b/>
                <w:sz w:val="20"/>
                <w:szCs w:val="20"/>
              </w:rPr>
              <w:t>OU</w:t>
            </w:r>
            <w:r w:rsidRPr="00803DA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l’évènement déclencheur de l’action à l’aide d’un schéma narratif</w:t>
            </w:r>
            <w:r w:rsidR="00284ACD">
              <w:rPr>
                <w:sz w:val="20"/>
                <w:szCs w:val="20"/>
              </w:rPr>
              <w:t xml:space="preserve"> fourni</w:t>
            </w:r>
            <w:r>
              <w:rPr>
                <w:sz w:val="20"/>
                <w:szCs w:val="20"/>
              </w:rPr>
              <w:t xml:space="preserve">, </w:t>
            </w:r>
            <w:r w:rsidRPr="00803DA9">
              <w:rPr>
                <w:b/>
                <w:sz w:val="20"/>
                <w:szCs w:val="20"/>
              </w:rPr>
              <w:t>avec de l’aide.</w:t>
            </w:r>
            <w:r>
              <w:rPr>
                <w:sz w:val="20"/>
                <w:szCs w:val="20"/>
              </w:rPr>
              <w:t xml:space="preserve"> </w:t>
            </w:r>
            <w:r w:rsidRPr="00B67D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 w:rsidRPr="00803DA9">
              <w:rPr>
                <w:b/>
                <w:sz w:val="20"/>
                <w:szCs w:val="20"/>
              </w:rPr>
              <w:t>repérer</w:t>
            </w:r>
            <w:r>
              <w:rPr>
                <w:sz w:val="20"/>
                <w:szCs w:val="20"/>
              </w:rPr>
              <w:t xml:space="preserve"> les principaux</w:t>
            </w:r>
            <w:r w:rsidRPr="00B67D94">
              <w:rPr>
                <w:sz w:val="20"/>
                <w:szCs w:val="20"/>
              </w:rPr>
              <w:t xml:space="preserve"> personnages</w:t>
            </w:r>
            <w:r>
              <w:rPr>
                <w:sz w:val="20"/>
                <w:szCs w:val="20"/>
              </w:rPr>
              <w:t xml:space="preserve">, le lieu, l’époque </w:t>
            </w:r>
            <w:r>
              <w:rPr>
                <w:b/>
                <w:sz w:val="20"/>
                <w:szCs w:val="20"/>
              </w:rPr>
              <w:t>OU</w:t>
            </w:r>
            <w:r w:rsidRPr="00803DA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l’évènement déclencheur de l’action à l’aide d’un schéma narratif</w:t>
            </w:r>
            <w:r w:rsidR="00284ACD">
              <w:rPr>
                <w:sz w:val="20"/>
                <w:szCs w:val="20"/>
              </w:rPr>
              <w:t xml:space="preserve"> fourni</w:t>
            </w:r>
            <w:r>
              <w:rPr>
                <w:sz w:val="20"/>
                <w:szCs w:val="20"/>
              </w:rPr>
              <w:t xml:space="preserve">. </w:t>
            </w:r>
            <w:r w:rsidRPr="00B67D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803DA9" w:rsidRPr="00B67D94" w:rsidRDefault="00803DA9" w:rsidP="00803DA9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 w:rsidRPr="00803DA9">
              <w:rPr>
                <w:b/>
                <w:sz w:val="20"/>
                <w:szCs w:val="20"/>
              </w:rPr>
              <w:t>repérer</w:t>
            </w:r>
            <w:r>
              <w:rPr>
                <w:sz w:val="20"/>
                <w:szCs w:val="20"/>
              </w:rPr>
              <w:t xml:space="preserve"> les principaux</w:t>
            </w:r>
            <w:r w:rsidRPr="00B67D94">
              <w:rPr>
                <w:sz w:val="20"/>
                <w:szCs w:val="20"/>
              </w:rPr>
              <w:t xml:space="preserve"> personnages</w:t>
            </w:r>
            <w:r>
              <w:rPr>
                <w:sz w:val="20"/>
                <w:szCs w:val="20"/>
              </w:rPr>
              <w:t xml:space="preserve">, le lieu, l’époque </w:t>
            </w:r>
            <w:r w:rsidRPr="00803DA9">
              <w:rPr>
                <w:b/>
                <w:sz w:val="20"/>
                <w:szCs w:val="20"/>
              </w:rPr>
              <w:t xml:space="preserve">ET </w:t>
            </w:r>
            <w:r>
              <w:rPr>
                <w:sz w:val="20"/>
                <w:szCs w:val="20"/>
              </w:rPr>
              <w:t>l’évènement déclencheur de l’action à l’aide d’un schéma narratif</w:t>
            </w:r>
            <w:r w:rsidR="00284ACD">
              <w:rPr>
                <w:sz w:val="20"/>
                <w:szCs w:val="20"/>
              </w:rPr>
              <w:t xml:space="preserve"> fourni</w:t>
            </w:r>
            <w:r>
              <w:rPr>
                <w:sz w:val="20"/>
                <w:szCs w:val="20"/>
              </w:rPr>
              <w:t xml:space="preserve">. </w:t>
            </w:r>
            <w:r w:rsidRPr="00B67D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</w:tcPr>
          <w:p w:rsidR="00803DA9" w:rsidRPr="00B67D94" w:rsidRDefault="00803DA9" w:rsidP="00284ACD">
            <w:pPr>
              <w:rPr>
                <w:sz w:val="20"/>
                <w:szCs w:val="20"/>
              </w:rPr>
            </w:pPr>
            <w:r w:rsidRPr="00B67D94">
              <w:rPr>
                <w:sz w:val="20"/>
                <w:szCs w:val="20"/>
              </w:rPr>
              <w:t xml:space="preserve">Je peux </w:t>
            </w:r>
            <w:r w:rsidRPr="00284ACD">
              <w:rPr>
                <w:sz w:val="20"/>
                <w:szCs w:val="20"/>
              </w:rPr>
              <w:t>repérer</w:t>
            </w:r>
            <w:r w:rsidR="00284ACD">
              <w:rPr>
                <w:sz w:val="20"/>
                <w:szCs w:val="20"/>
              </w:rPr>
              <w:t xml:space="preserve"> et </w:t>
            </w:r>
            <w:r w:rsidR="00284ACD" w:rsidRPr="00284ACD">
              <w:rPr>
                <w:b/>
                <w:sz w:val="20"/>
                <w:szCs w:val="20"/>
              </w:rPr>
              <w:t>représenter</w:t>
            </w:r>
            <w:r>
              <w:rPr>
                <w:sz w:val="20"/>
                <w:szCs w:val="20"/>
              </w:rPr>
              <w:t xml:space="preserve"> les principaux</w:t>
            </w:r>
            <w:r w:rsidRPr="00B67D94">
              <w:rPr>
                <w:sz w:val="20"/>
                <w:szCs w:val="20"/>
              </w:rPr>
              <w:t xml:space="preserve"> personnages</w:t>
            </w:r>
            <w:r>
              <w:rPr>
                <w:sz w:val="20"/>
                <w:szCs w:val="20"/>
              </w:rPr>
              <w:t xml:space="preserve">, le lieu, l’époque </w:t>
            </w:r>
            <w:r w:rsidRPr="00803DA9">
              <w:rPr>
                <w:b/>
                <w:sz w:val="20"/>
                <w:szCs w:val="20"/>
              </w:rPr>
              <w:t xml:space="preserve">ET </w:t>
            </w:r>
            <w:r>
              <w:rPr>
                <w:sz w:val="20"/>
                <w:szCs w:val="20"/>
              </w:rPr>
              <w:t xml:space="preserve">l’évènement déclencheur de l’action. </w:t>
            </w:r>
            <w:r w:rsidRPr="00B67D94">
              <w:rPr>
                <w:sz w:val="20"/>
                <w:szCs w:val="20"/>
              </w:rPr>
              <w:t xml:space="preserve"> </w:t>
            </w:r>
          </w:p>
        </w:tc>
      </w:tr>
      <w:tr w:rsidR="0086721E" w:rsidRPr="00B973AD" w:rsidTr="00DB3F38">
        <w:trPr>
          <w:cantSplit/>
          <w:trHeight w:val="1134"/>
        </w:trPr>
        <w:tc>
          <w:tcPr>
            <w:tcW w:w="2518" w:type="dxa"/>
            <w:vMerge/>
          </w:tcPr>
          <w:p w:rsidR="00405C66" w:rsidRPr="00B973AD" w:rsidRDefault="00405C66" w:rsidP="00405C66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405C66" w:rsidRPr="00A0010C" w:rsidRDefault="00405C66" w:rsidP="00405C6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Texte sans illustrations</w:t>
            </w:r>
          </w:p>
        </w:tc>
        <w:tc>
          <w:tcPr>
            <w:tcW w:w="2499" w:type="dxa"/>
          </w:tcPr>
          <w:p w:rsidR="00405C66" w:rsidRPr="00B67D94" w:rsidRDefault="00405C66" w:rsidP="00405C66">
            <w:pPr>
              <w:rPr>
                <w:rFonts w:cstheme="minorHAnsi"/>
                <w:sz w:val="20"/>
                <w:szCs w:val="20"/>
              </w:rPr>
            </w:pPr>
            <w:r w:rsidRPr="00405C66">
              <w:rPr>
                <w:rFonts w:cstheme="minorHAnsi"/>
                <w:sz w:val="20"/>
                <w:szCs w:val="20"/>
              </w:rPr>
              <w:t>Je</w:t>
            </w:r>
            <w:r>
              <w:rPr>
                <w:rFonts w:cstheme="minorHAnsi"/>
                <w:sz w:val="20"/>
                <w:szCs w:val="20"/>
              </w:rPr>
              <w:t xml:space="preserve"> peux </w:t>
            </w:r>
            <w:r w:rsidRPr="00405C66">
              <w:rPr>
                <w:rFonts w:cstheme="minorHAnsi"/>
                <w:b/>
                <w:sz w:val="20"/>
                <w:szCs w:val="20"/>
              </w:rPr>
              <w:t>relever</w:t>
            </w:r>
            <w:r w:rsidRPr="00E33578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quelques détails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d’un texte simple </w:t>
            </w:r>
            <w:r w:rsidRPr="00B67D94">
              <w:rPr>
                <w:rFonts w:cstheme="minorHAnsi"/>
                <w:b/>
                <w:sz w:val="20"/>
                <w:szCs w:val="20"/>
              </w:rPr>
              <w:t>sans illustrations.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</w:tcPr>
          <w:p w:rsidR="00405C66" w:rsidRPr="00B67D94" w:rsidRDefault="00405C66" w:rsidP="00405C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405C66">
              <w:rPr>
                <w:rFonts w:cstheme="minorHAnsi"/>
                <w:b/>
                <w:sz w:val="20"/>
                <w:szCs w:val="20"/>
              </w:rPr>
              <w:t>relever</w:t>
            </w:r>
            <w:r w:rsidRPr="00E33578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plusieurs détails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d’un texte simple </w:t>
            </w:r>
            <w:r w:rsidRPr="00B67D94">
              <w:rPr>
                <w:rFonts w:cstheme="minorHAnsi"/>
                <w:b/>
                <w:sz w:val="20"/>
                <w:szCs w:val="20"/>
              </w:rPr>
              <w:t>sans illustrations.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405C66" w:rsidRPr="00B67D94" w:rsidRDefault="00405C66" w:rsidP="00405C66">
            <w:pPr>
              <w:rPr>
                <w:rFonts w:cstheme="minorHAnsi"/>
                <w:sz w:val="20"/>
                <w:szCs w:val="20"/>
              </w:rPr>
            </w:pPr>
            <w:r w:rsidRPr="00B67D94">
              <w:rPr>
                <w:rFonts w:cstheme="minorHAnsi"/>
                <w:sz w:val="20"/>
                <w:szCs w:val="20"/>
              </w:rPr>
              <w:t xml:space="preserve">Je peux </w:t>
            </w:r>
            <w:r>
              <w:rPr>
                <w:rFonts w:cstheme="minorHAnsi"/>
                <w:b/>
                <w:sz w:val="20"/>
                <w:szCs w:val="20"/>
              </w:rPr>
              <w:t>exprimer</w:t>
            </w:r>
            <w:r w:rsidRPr="00E33578">
              <w:rPr>
                <w:rFonts w:cstheme="minorHAnsi"/>
                <w:b/>
                <w:sz w:val="20"/>
                <w:szCs w:val="20"/>
              </w:rPr>
              <w:t xml:space="preserve"> le sens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d’un texte simple </w:t>
            </w:r>
            <w:r w:rsidRPr="00B67D94">
              <w:rPr>
                <w:rFonts w:cstheme="minorHAnsi"/>
                <w:b/>
                <w:sz w:val="20"/>
                <w:szCs w:val="20"/>
              </w:rPr>
              <w:t>sans illustrations.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</w:tcPr>
          <w:p w:rsidR="00405C66" w:rsidRPr="00B67D94" w:rsidRDefault="00405C66" w:rsidP="00405C66">
            <w:pPr>
              <w:rPr>
                <w:rFonts w:cstheme="minorHAnsi"/>
                <w:sz w:val="20"/>
                <w:szCs w:val="20"/>
              </w:rPr>
            </w:pPr>
            <w:r w:rsidRPr="00B67D94">
              <w:rPr>
                <w:rFonts w:cstheme="minorHAnsi"/>
                <w:sz w:val="20"/>
                <w:szCs w:val="20"/>
              </w:rPr>
              <w:t xml:space="preserve">Je peux </w:t>
            </w:r>
            <w:r>
              <w:rPr>
                <w:rFonts w:cstheme="minorHAnsi"/>
                <w:b/>
                <w:sz w:val="20"/>
                <w:szCs w:val="20"/>
              </w:rPr>
              <w:t>expliquer</w:t>
            </w:r>
            <w:r w:rsidRPr="00E33578">
              <w:rPr>
                <w:rFonts w:cstheme="minorHAnsi"/>
                <w:b/>
                <w:sz w:val="20"/>
                <w:szCs w:val="20"/>
              </w:rPr>
              <w:t xml:space="preserve"> le sens</w:t>
            </w:r>
            <w:r w:rsidRPr="00B67D9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d’un texte simple </w:t>
            </w:r>
            <w:r w:rsidRPr="00B67D94">
              <w:rPr>
                <w:rFonts w:cstheme="minorHAnsi"/>
                <w:b/>
                <w:sz w:val="20"/>
                <w:szCs w:val="20"/>
              </w:rPr>
              <w:t>sans illustrations.</w:t>
            </w:r>
          </w:p>
        </w:tc>
      </w:tr>
      <w:tr w:rsidR="00405C66" w:rsidRPr="00B973AD">
        <w:trPr>
          <w:trHeight w:val="469"/>
        </w:trPr>
        <w:tc>
          <w:tcPr>
            <w:tcW w:w="13176" w:type="dxa"/>
            <w:gridSpan w:val="7"/>
          </w:tcPr>
          <w:p w:rsidR="00405C66" w:rsidRPr="00B973AD" w:rsidRDefault="00405C66" w:rsidP="00405C66">
            <w:pPr>
              <w:rPr>
                <w:sz w:val="18"/>
                <w:szCs w:val="18"/>
              </w:rPr>
            </w:pPr>
            <w:r w:rsidRPr="00B973AD">
              <w:rPr>
                <w:sz w:val="18"/>
                <w:szCs w:val="18"/>
              </w:rPr>
              <w:t>Commentaires</w:t>
            </w:r>
          </w:p>
          <w:p w:rsidR="00405C66" w:rsidRPr="00B973AD" w:rsidRDefault="00405C66" w:rsidP="00405C66">
            <w:pPr>
              <w:rPr>
                <w:sz w:val="18"/>
                <w:szCs w:val="18"/>
              </w:rPr>
            </w:pPr>
          </w:p>
          <w:p w:rsidR="00405C66" w:rsidRPr="00B973AD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Default="00405C66" w:rsidP="00405C66">
            <w:pPr>
              <w:rPr>
                <w:sz w:val="18"/>
                <w:szCs w:val="18"/>
              </w:rPr>
            </w:pPr>
          </w:p>
          <w:p w:rsidR="00405C66" w:rsidRPr="00B973AD" w:rsidRDefault="00405C66" w:rsidP="00405C66">
            <w:pPr>
              <w:rPr>
                <w:sz w:val="18"/>
                <w:szCs w:val="18"/>
              </w:rPr>
            </w:pPr>
          </w:p>
        </w:tc>
      </w:tr>
      <w:tr w:rsidR="0086721E" w:rsidRPr="00B973AD" w:rsidTr="00EB3650">
        <w:trPr>
          <w:cantSplit/>
          <w:trHeight w:val="1187"/>
        </w:trPr>
        <w:tc>
          <w:tcPr>
            <w:tcW w:w="2660" w:type="dxa"/>
            <w:gridSpan w:val="2"/>
            <w:vMerge w:val="restart"/>
          </w:tcPr>
          <w:p w:rsidR="00DF4C4B" w:rsidRDefault="00DF4C4B" w:rsidP="00DF4C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3CE.2</w:t>
            </w:r>
            <w:r w:rsidRPr="00A0010C">
              <w:rPr>
                <w:b/>
                <w:sz w:val="24"/>
                <w:szCs w:val="24"/>
              </w:rPr>
              <w:t xml:space="preserve">  </w:t>
            </w:r>
          </w:p>
          <w:p w:rsidR="00DF4C4B" w:rsidRPr="00684CF3" w:rsidRDefault="00DF4C4B" w:rsidP="00DF4C4B">
            <w:pPr>
              <w:spacing w:before="120"/>
              <w:rPr>
                <w:sz w:val="24"/>
              </w:rPr>
            </w:pPr>
            <w:r w:rsidRPr="00684CF3">
              <w:rPr>
                <w:sz w:val="24"/>
              </w:rPr>
              <w:t xml:space="preserve">Utiliser divers moyens (stratégies, conventions linguistiques et entrées en lecture) avant, pendant et après, </w:t>
            </w:r>
            <w:r w:rsidRPr="00A21C02">
              <w:rPr>
                <w:b/>
                <w:sz w:val="24"/>
              </w:rPr>
              <w:t>avec l’aide de l’enseignant ou de l’enseignante</w:t>
            </w:r>
            <w:r w:rsidRPr="00684CF3">
              <w:rPr>
                <w:sz w:val="24"/>
              </w:rPr>
              <w:t>, pour :</w:t>
            </w:r>
          </w:p>
          <w:p w:rsidR="00DF4C4B" w:rsidRPr="00684CF3" w:rsidRDefault="00DF4C4B" w:rsidP="00DF4C4B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>se préparer à la période de lecture silencieuse personnelle;</w:t>
            </w:r>
          </w:p>
          <w:p w:rsidR="00DF4C4B" w:rsidRPr="00684CF3" w:rsidRDefault="00DF4C4B" w:rsidP="00DF4C4B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>sélectionner un texte;</w:t>
            </w:r>
          </w:p>
          <w:p w:rsidR="00DF4C4B" w:rsidRPr="00684CF3" w:rsidRDefault="00DF4C4B" w:rsidP="00DF4C4B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>comprendre un message ou un texte :</w:t>
            </w:r>
          </w:p>
          <w:p w:rsidR="00DF4C4B" w:rsidRPr="00684CF3" w:rsidRDefault="00DF4C4B" w:rsidP="00DF4C4B">
            <w:pPr>
              <w:numPr>
                <w:ilvl w:val="1"/>
                <w:numId w:val="21"/>
              </w:numPr>
              <w:tabs>
                <w:tab w:val="left" w:pos="432"/>
              </w:tabs>
              <w:spacing w:before="60"/>
              <w:ind w:left="432" w:hanging="180"/>
              <w:rPr>
                <w:sz w:val="24"/>
              </w:rPr>
            </w:pPr>
            <w:r w:rsidRPr="00684CF3">
              <w:rPr>
                <w:sz w:val="24"/>
              </w:rPr>
              <w:t>faire des prédictions;</w:t>
            </w:r>
          </w:p>
          <w:p w:rsidR="00DF4C4B" w:rsidRDefault="00DF4C4B" w:rsidP="00DF4C4B">
            <w:pPr>
              <w:numPr>
                <w:ilvl w:val="1"/>
                <w:numId w:val="22"/>
              </w:numPr>
              <w:spacing w:before="60"/>
              <w:ind w:left="446" w:hanging="187"/>
              <w:rPr>
                <w:sz w:val="24"/>
              </w:rPr>
            </w:pPr>
            <w:r w:rsidRPr="00684CF3">
              <w:rPr>
                <w:sz w:val="24"/>
              </w:rPr>
              <w:t xml:space="preserve">établir des liens entre les éléments </w:t>
            </w:r>
            <w:r w:rsidRPr="00684CF3">
              <w:rPr>
                <w:sz w:val="24"/>
              </w:rPr>
              <w:lastRenderedPageBreak/>
              <w:t>du texte et son expérience;</w:t>
            </w:r>
          </w:p>
          <w:p w:rsidR="00DF4C4B" w:rsidRPr="00684CF3" w:rsidRDefault="00DF4C4B" w:rsidP="00DF4C4B">
            <w:pPr>
              <w:numPr>
                <w:ilvl w:val="1"/>
                <w:numId w:val="21"/>
              </w:numPr>
              <w:tabs>
                <w:tab w:val="left" w:pos="432"/>
              </w:tabs>
              <w:spacing w:before="60"/>
              <w:ind w:left="432" w:hanging="180"/>
              <w:rPr>
                <w:sz w:val="24"/>
              </w:rPr>
            </w:pPr>
            <w:r w:rsidRPr="00684CF3">
              <w:rPr>
                <w:sz w:val="24"/>
              </w:rPr>
              <w:t>consulter des ouvrages de référence;</w:t>
            </w:r>
          </w:p>
          <w:p w:rsidR="00DF4C4B" w:rsidRPr="00684CF3" w:rsidRDefault="00DF4C4B" w:rsidP="00DF4C4B">
            <w:pPr>
              <w:numPr>
                <w:ilvl w:val="1"/>
                <w:numId w:val="21"/>
              </w:numPr>
              <w:tabs>
                <w:tab w:val="left" w:pos="432"/>
              </w:tabs>
              <w:spacing w:before="60"/>
              <w:ind w:left="461" w:hanging="187"/>
              <w:rPr>
                <w:sz w:val="24"/>
              </w:rPr>
            </w:pPr>
            <w:r w:rsidRPr="00684CF3">
              <w:rPr>
                <w:sz w:val="24"/>
              </w:rPr>
              <w:t>appliquer ses connaissances des conventions linguistiques;</w:t>
            </w:r>
          </w:p>
          <w:p w:rsidR="00DF4C4B" w:rsidRPr="00684CF3" w:rsidRDefault="00DF4C4B" w:rsidP="00DF4C4B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t>réagir à un texte à caractère narratif ou poétique / ludique en faisant part de ses gouts et de ses opinions personnelles;</w:t>
            </w:r>
          </w:p>
          <w:p w:rsidR="00DF4C4B" w:rsidRPr="00684CF3" w:rsidRDefault="00DF4C4B" w:rsidP="00DF4C4B">
            <w:pPr>
              <w:numPr>
                <w:ilvl w:val="0"/>
                <w:numId w:val="20"/>
              </w:numPr>
              <w:spacing w:before="120"/>
              <w:ind w:left="162" w:hanging="180"/>
              <w:rPr>
                <w:sz w:val="24"/>
              </w:rPr>
            </w:pPr>
            <w:r w:rsidRPr="00684CF3">
              <w:rPr>
                <w:sz w:val="24"/>
              </w:rPr>
              <w:lastRenderedPageBreak/>
              <w:t>réfléchir sur son processus de lecture.</w:t>
            </w:r>
          </w:p>
          <w:p w:rsidR="00DF4C4B" w:rsidRPr="00684CF3" w:rsidRDefault="00DF4C4B" w:rsidP="00DF4C4B">
            <w:pPr>
              <w:spacing w:before="60"/>
              <w:ind w:left="446"/>
              <w:rPr>
                <w:sz w:val="24"/>
              </w:rPr>
            </w:pPr>
          </w:p>
        </w:tc>
        <w:tc>
          <w:tcPr>
            <w:tcW w:w="51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F4C4B" w:rsidRPr="009C6A60" w:rsidRDefault="00DF4C4B" w:rsidP="00DF4C4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Préparation à la lecture personnelle</w:t>
            </w:r>
          </w:p>
        </w:tc>
        <w:tc>
          <w:tcPr>
            <w:tcW w:w="2499" w:type="dxa"/>
          </w:tcPr>
          <w:p w:rsidR="00DF4C4B" w:rsidRDefault="00DF4C4B" w:rsidP="00DF4C4B">
            <w:pPr>
              <w:rPr>
                <w:sz w:val="20"/>
                <w:szCs w:val="20"/>
              </w:rPr>
            </w:pPr>
            <w:r w:rsidRPr="00DF4C4B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sz w:val="20"/>
                <w:szCs w:val="20"/>
              </w:rPr>
              <w:t xml:space="preserve">, je </w:t>
            </w:r>
            <w:r w:rsidRPr="00DF4C4B">
              <w:rPr>
                <w:b/>
                <w:sz w:val="20"/>
                <w:szCs w:val="20"/>
              </w:rPr>
              <w:t>développe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quelques-unes</w:t>
            </w:r>
            <w:r>
              <w:rPr>
                <w:sz w:val="20"/>
                <w:szCs w:val="20"/>
              </w:rPr>
              <w:t xml:space="preserve"> des habiletés suivantes dans le choix de livre pour la période de lecture personnelle :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le survol de quelques pages;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anticiper le contenu à partir de mes connaissances sur le sujet;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varier le choix de genres;</w:t>
            </w:r>
          </w:p>
          <w:p w:rsidR="00DF4C4B" w:rsidRPr="00DC4E75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établir une intention de lecture.</w:t>
            </w:r>
          </w:p>
        </w:tc>
        <w:tc>
          <w:tcPr>
            <w:tcW w:w="2500" w:type="dxa"/>
          </w:tcPr>
          <w:p w:rsidR="00DF4C4B" w:rsidRDefault="00DF4C4B" w:rsidP="00DF4C4B">
            <w:pPr>
              <w:rPr>
                <w:sz w:val="20"/>
                <w:szCs w:val="20"/>
              </w:rPr>
            </w:pPr>
            <w:r w:rsidRPr="00DF4C4B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sz w:val="20"/>
                <w:szCs w:val="20"/>
              </w:rPr>
              <w:t xml:space="preserve">, je </w:t>
            </w:r>
            <w:r w:rsidRPr="00DF4C4B">
              <w:rPr>
                <w:b/>
                <w:sz w:val="20"/>
                <w:szCs w:val="20"/>
              </w:rPr>
              <w:t>démontre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quelques-unes</w:t>
            </w:r>
            <w:r>
              <w:rPr>
                <w:sz w:val="20"/>
                <w:szCs w:val="20"/>
              </w:rPr>
              <w:t xml:space="preserve"> des habiletés suivantes dans le choix de livre pour la période de lecture personnelle :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le survol de quelques pages;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anticiper le contenu à partir de mes connaissances sur le sujet;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varier le choix de genres;</w:t>
            </w:r>
          </w:p>
          <w:p w:rsidR="00DF4C4B" w:rsidRPr="00DC4E75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établir une intention de lecture.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DF4C4B" w:rsidRDefault="00DF4C4B" w:rsidP="00DF4C4B">
            <w:pPr>
              <w:rPr>
                <w:sz w:val="20"/>
                <w:szCs w:val="20"/>
              </w:rPr>
            </w:pPr>
            <w:r w:rsidRPr="00DF4C4B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sz w:val="20"/>
                <w:szCs w:val="20"/>
              </w:rPr>
              <w:t xml:space="preserve">, je </w:t>
            </w:r>
            <w:r w:rsidRPr="00DF4C4B">
              <w:rPr>
                <w:b/>
                <w:sz w:val="20"/>
                <w:szCs w:val="20"/>
              </w:rPr>
              <w:t>démontre</w:t>
            </w:r>
            <w:r>
              <w:rPr>
                <w:sz w:val="20"/>
                <w:szCs w:val="20"/>
              </w:rPr>
              <w:t xml:space="preserve"> </w:t>
            </w:r>
            <w:r w:rsidRPr="005141D8"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des habiletés suivantes dans le choix de livre pour la période de lecture personnelle :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le survol de quelques pages;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anticiper le contenu à partir de mes connaissances sur le sujet;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varier le choix de genres;</w:t>
            </w:r>
          </w:p>
          <w:p w:rsidR="00DF4C4B" w:rsidRPr="00DC4E75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établir une intention de lecture.</w:t>
            </w:r>
          </w:p>
        </w:tc>
        <w:tc>
          <w:tcPr>
            <w:tcW w:w="2500" w:type="dxa"/>
          </w:tcPr>
          <w:p w:rsidR="00DF4C4B" w:rsidRDefault="00DF4C4B" w:rsidP="00DF4C4B">
            <w:pPr>
              <w:rPr>
                <w:sz w:val="20"/>
                <w:szCs w:val="20"/>
              </w:rPr>
            </w:pPr>
            <w:r w:rsidRPr="00DC4E75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 xml:space="preserve">, je choisis un livre pour la période de lecture personnelle, en faisant preuve </w:t>
            </w:r>
            <w:r w:rsidR="004356E0">
              <w:rPr>
                <w:sz w:val="20"/>
                <w:szCs w:val="20"/>
              </w:rPr>
              <w:t xml:space="preserve">de </w:t>
            </w:r>
            <w:r w:rsidR="004356E0" w:rsidRPr="004356E0">
              <w:rPr>
                <w:b/>
                <w:sz w:val="20"/>
                <w:szCs w:val="20"/>
              </w:rPr>
              <w:t>plusieurs</w:t>
            </w:r>
            <w:r w:rsidR="004356E0">
              <w:rPr>
                <w:sz w:val="20"/>
                <w:szCs w:val="20"/>
              </w:rPr>
              <w:t xml:space="preserve"> des</w:t>
            </w:r>
            <w:r>
              <w:rPr>
                <w:sz w:val="20"/>
                <w:szCs w:val="20"/>
              </w:rPr>
              <w:t xml:space="preserve"> habiletés suivantes dans le choix de livre pour la période de lecture personnelle :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faire le survol de quelques pages;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anticiper le contenu à partir de mes connaissances sur le sujet;</w:t>
            </w:r>
          </w:p>
          <w:p w:rsid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varier le choix de genres;</w:t>
            </w:r>
          </w:p>
          <w:p w:rsidR="00DF4C4B" w:rsidRPr="00DF4C4B" w:rsidRDefault="00DF4C4B" w:rsidP="00DF4C4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DF4C4B">
              <w:rPr>
                <w:sz w:val="20"/>
                <w:szCs w:val="20"/>
              </w:rPr>
              <w:t>établir une intention de lecture.</w:t>
            </w:r>
          </w:p>
        </w:tc>
      </w:tr>
      <w:tr w:rsidR="0086721E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DF4C4B" w:rsidRPr="00A0010C" w:rsidRDefault="00DF4C4B" w:rsidP="00DF4C4B">
            <w:pPr>
              <w:rPr>
                <w:b/>
                <w:sz w:val="24"/>
                <w:szCs w:val="24"/>
              </w:rPr>
            </w:pPr>
          </w:p>
        </w:tc>
        <w:tc>
          <w:tcPr>
            <w:tcW w:w="51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DF4C4B" w:rsidRPr="009C6A60" w:rsidRDefault="00DF4C4B" w:rsidP="00DF4C4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:rsidR="00DF4C4B" w:rsidRPr="00C93AF0" w:rsidRDefault="00DF4C4B" w:rsidP="00DF4C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Avec l’aide de l’enseignant(e), </w:t>
            </w:r>
            <w:r w:rsidRPr="00C93AF0">
              <w:rPr>
                <w:sz w:val="20"/>
                <w:szCs w:val="20"/>
              </w:rPr>
              <w:t xml:space="preserve">je </w:t>
            </w:r>
          </w:p>
          <w:p w:rsidR="00DF4C4B" w:rsidRPr="007A6B0C" w:rsidRDefault="00DF4C4B" w:rsidP="00DF4C4B">
            <w:pPr>
              <w:rPr>
                <w:sz w:val="20"/>
                <w:szCs w:val="20"/>
              </w:rPr>
            </w:pPr>
            <w:r w:rsidRPr="00C93AF0">
              <w:rPr>
                <w:sz w:val="20"/>
                <w:szCs w:val="20"/>
              </w:rPr>
              <w:t>trouve un coin pour lire ET je respecte</w:t>
            </w:r>
            <w:r w:rsidRPr="008150D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quelques-uns </w:t>
            </w:r>
            <w:r w:rsidRPr="00C93AF0">
              <w:rPr>
                <w:sz w:val="20"/>
                <w:szCs w:val="20"/>
              </w:rPr>
              <w:t>des critères établis pour la période de lecture personnelle.</w:t>
            </w:r>
          </w:p>
        </w:tc>
        <w:tc>
          <w:tcPr>
            <w:tcW w:w="2500" w:type="dxa"/>
          </w:tcPr>
          <w:p w:rsidR="00DF4C4B" w:rsidRPr="00C93AF0" w:rsidRDefault="00DF4C4B" w:rsidP="00DF4C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Avec l’aide de l’enseignant(e), </w:t>
            </w:r>
            <w:r w:rsidRPr="00C93AF0">
              <w:rPr>
                <w:sz w:val="20"/>
                <w:szCs w:val="20"/>
              </w:rPr>
              <w:t xml:space="preserve">je </w:t>
            </w:r>
          </w:p>
          <w:p w:rsidR="00DF4C4B" w:rsidRPr="007A6B0C" w:rsidRDefault="00DF4C4B" w:rsidP="00DF4C4B">
            <w:pPr>
              <w:rPr>
                <w:sz w:val="20"/>
                <w:szCs w:val="20"/>
              </w:rPr>
            </w:pPr>
            <w:r w:rsidRPr="00C93AF0">
              <w:rPr>
                <w:sz w:val="20"/>
                <w:szCs w:val="20"/>
              </w:rPr>
              <w:t>trouve un coin pour lire ET je respecte</w:t>
            </w:r>
            <w:r w:rsidRPr="008150D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plusieurs </w:t>
            </w:r>
            <w:r w:rsidRPr="00C93AF0">
              <w:rPr>
                <w:sz w:val="20"/>
                <w:szCs w:val="20"/>
              </w:rPr>
              <w:t>des critères établis pour la période de lecture personnelle.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DF4C4B" w:rsidRPr="008150DF" w:rsidRDefault="00DF4C4B" w:rsidP="00DF4C4B">
            <w:pPr>
              <w:rPr>
                <w:b/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sz w:val="20"/>
                <w:szCs w:val="20"/>
              </w:rPr>
              <w:t xml:space="preserve">, </w:t>
            </w:r>
            <w:r w:rsidRPr="008150DF">
              <w:rPr>
                <w:b/>
                <w:sz w:val="20"/>
                <w:szCs w:val="20"/>
              </w:rPr>
              <w:t xml:space="preserve">je </w:t>
            </w:r>
          </w:p>
          <w:p w:rsidR="00DF4C4B" w:rsidRPr="007A6B0C" w:rsidRDefault="00DF4C4B" w:rsidP="00DF4C4B">
            <w:pPr>
              <w:rPr>
                <w:sz w:val="20"/>
                <w:szCs w:val="20"/>
              </w:rPr>
            </w:pPr>
            <w:r w:rsidRPr="008150DF">
              <w:rPr>
                <w:b/>
                <w:sz w:val="20"/>
                <w:szCs w:val="20"/>
              </w:rPr>
              <w:t>trouve un coin pour lire ET je respecte tous les critères établis pour la période de lecture personnelle.</w:t>
            </w:r>
          </w:p>
        </w:tc>
        <w:tc>
          <w:tcPr>
            <w:tcW w:w="2500" w:type="dxa"/>
          </w:tcPr>
          <w:p w:rsidR="00DF4C4B" w:rsidRPr="00C93AF0" w:rsidRDefault="00DF4C4B" w:rsidP="00DF4C4B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 xml:space="preserve">, </w:t>
            </w:r>
            <w:r w:rsidRPr="00C93AF0">
              <w:rPr>
                <w:sz w:val="20"/>
                <w:szCs w:val="20"/>
              </w:rPr>
              <w:t xml:space="preserve">je </w:t>
            </w:r>
          </w:p>
          <w:p w:rsidR="00DF4C4B" w:rsidRPr="007A6B0C" w:rsidRDefault="00DF4C4B" w:rsidP="00DF4C4B">
            <w:pPr>
              <w:rPr>
                <w:sz w:val="20"/>
                <w:szCs w:val="20"/>
              </w:rPr>
            </w:pPr>
            <w:r w:rsidRPr="00C93AF0">
              <w:rPr>
                <w:sz w:val="20"/>
                <w:szCs w:val="20"/>
              </w:rPr>
              <w:t>trouve un coin pour lire ET je respecte tous les critères établis pour la période de lecture personnelle.</w:t>
            </w:r>
          </w:p>
        </w:tc>
      </w:tr>
      <w:tr w:rsidR="0086721E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BB4FCC" w:rsidRPr="00B973AD" w:rsidRDefault="00BB4FCC" w:rsidP="00BB4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BB4FCC" w:rsidRPr="004356E0" w:rsidRDefault="00BB4FCC" w:rsidP="00BB4FC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356E0">
              <w:rPr>
                <w:b/>
                <w:sz w:val="18"/>
                <w:szCs w:val="18"/>
              </w:rPr>
              <w:t>Prédictions</w:t>
            </w:r>
          </w:p>
        </w:tc>
        <w:tc>
          <w:tcPr>
            <w:tcW w:w="2499" w:type="dxa"/>
          </w:tcPr>
          <w:p w:rsidR="00BB4FCC" w:rsidRPr="007A6B0C" w:rsidRDefault="00BB4FCC" w:rsidP="00B56161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BB4FCC">
              <w:rPr>
                <w:sz w:val="20"/>
                <w:szCs w:val="20"/>
              </w:rPr>
              <w:t>j</w:t>
            </w:r>
            <w:r w:rsidRPr="007A6B0C">
              <w:rPr>
                <w:sz w:val="20"/>
                <w:szCs w:val="20"/>
              </w:rPr>
              <w:t xml:space="preserve">e peux faire </w:t>
            </w:r>
            <w:r w:rsidRPr="00BB4FCC">
              <w:rPr>
                <w:b/>
                <w:sz w:val="20"/>
                <w:szCs w:val="20"/>
              </w:rPr>
              <w:t>plusieurs</w:t>
            </w:r>
            <w:r w:rsidRPr="007A6B0C">
              <w:rPr>
                <w:sz w:val="20"/>
                <w:szCs w:val="20"/>
              </w:rPr>
              <w:t xml:space="preserve"> prédictions quand je lis</w:t>
            </w:r>
            <w:r>
              <w:rPr>
                <w:sz w:val="20"/>
                <w:szCs w:val="20"/>
              </w:rPr>
              <w:t xml:space="preserve">, avant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pendant</w:t>
            </w:r>
            <w:r w:rsidR="00B56161">
              <w:rPr>
                <w:sz w:val="20"/>
                <w:szCs w:val="20"/>
              </w:rPr>
              <w:t xml:space="preserve">, </w:t>
            </w:r>
            <w:r w:rsidR="00B56161" w:rsidRPr="00B56161">
              <w:rPr>
                <w:b/>
                <w:sz w:val="20"/>
                <w:szCs w:val="20"/>
              </w:rPr>
              <w:t xml:space="preserve">à partir </w:t>
            </w:r>
            <w:r w:rsidR="00B56161">
              <w:rPr>
                <w:b/>
                <w:sz w:val="20"/>
                <w:szCs w:val="20"/>
              </w:rPr>
              <w:t>de quelques</w:t>
            </w:r>
            <w:r w:rsidR="00B56161" w:rsidRPr="00B56161">
              <w:rPr>
                <w:b/>
                <w:sz w:val="20"/>
                <w:szCs w:val="20"/>
              </w:rPr>
              <w:t xml:space="preserve"> d’outils</w:t>
            </w:r>
            <w:r w:rsidR="00B56161">
              <w:rPr>
                <w:sz w:val="20"/>
                <w:szCs w:val="20"/>
              </w:rPr>
              <w:t xml:space="preserve"> (p. ex. couverture, quatrième de couverture, images, liste de questions, schémas/grilles d’analyse, liste de mots-clés).</w:t>
            </w:r>
          </w:p>
        </w:tc>
        <w:tc>
          <w:tcPr>
            <w:tcW w:w="2500" w:type="dxa"/>
          </w:tcPr>
          <w:p w:rsidR="00BB4FCC" w:rsidRPr="007A6B0C" w:rsidRDefault="00BB4FCC" w:rsidP="00B56161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BB4FCC">
              <w:rPr>
                <w:sz w:val="20"/>
                <w:szCs w:val="20"/>
              </w:rPr>
              <w:t>j</w:t>
            </w:r>
            <w:r w:rsidRPr="007A6B0C">
              <w:rPr>
                <w:sz w:val="20"/>
                <w:szCs w:val="20"/>
              </w:rPr>
              <w:t xml:space="preserve">e peux faire </w:t>
            </w:r>
            <w:r>
              <w:rPr>
                <w:b/>
                <w:sz w:val="20"/>
                <w:szCs w:val="20"/>
              </w:rPr>
              <w:t>quelques</w:t>
            </w:r>
            <w:r w:rsidRPr="007A6B0C">
              <w:rPr>
                <w:sz w:val="20"/>
                <w:szCs w:val="20"/>
              </w:rPr>
              <w:t xml:space="preserve"> prédictions quand je lis</w:t>
            </w:r>
            <w:r>
              <w:rPr>
                <w:sz w:val="20"/>
                <w:szCs w:val="20"/>
              </w:rPr>
              <w:t xml:space="preserve">, avant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pendant</w:t>
            </w:r>
            <w:r w:rsidR="00B56161">
              <w:rPr>
                <w:sz w:val="20"/>
                <w:szCs w:val="20"/>
              </w:rPr>
              <w:t xml:space="preserve">, </w:t>
            </w:r>
            <w:r w:rsidR="00B56161" w:rsidRPr="00B56161">
              <w:rPr>
                <w:b/>
                <w:sz w:val="20"/>
                <w:szCs w:val="20"/>
              </w:rPr>
              <w:t xml:space="preserve">à partir </w:t>
            </w:r>
            <w:r w:rsidR="00B56161">
              <w:rPr>
                <w:b/>
                <w:sz w:val="20"/>
                <w:szCs w:val="20"/>
              </w:rPr>
              <w:t xml:space="preserve">de plusieurs </w:t>
            </w:r>
            <w:r w:rsidR="00B56161" w:rsidRPr="00B56161">
              <w:rPr>
                <w:b/>
                <w:sz w:val="20"/>
                <w:szCs w:val="20"/>
              </w:rPr>
              <w:t>outils</w:t>
            </w:r>
            <w:r w:rsidR="00B56161">
              <w:rPr>
                <w:sz w:val="20"/>
                <w:szCs w:val="20"/>
              </w:rPr>
              <w:t xml:space="preserve"> (p. ex. couverture, quatrième de couverture, images, liste de questions, schémas/grilles d’analyse, liste de mots-clés).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BB4FCC" w:rsidRPr="007A6B0C" w:rsidRDefault="00BB4FCC" w:rsidP="00BB4FCC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BB4FCC">
              <w:rPr>
                <w:sz w:val="20"/>
                <w:szCs w:val="20"/>
              </w:rPr>
              <w:t>j</w:t>
            </w:r>
            <w:r w:rsidRPr="007A6B0C">
              <w:rPr>
                <w:sz w:val="20"/>
                <w:szCs w:val="20"/>
              </w:rPr>
              <w:t xml:space="preserve">e peux faire </w:t>
            </w:r>
            <w:r w:rsidRPr="00BB4FCC">
              <w:rPr>
                <w:b/>
                <w:sz w:val="20"/>
                <w:szCs w:val="20"/>
              </w:rPr>
              <w:t>plusieurs</w:t>
            </w:r>
            <w:r w:rsidRPr="007A6B0C">
              <w:rPr>
                <w:sz w:val="20"/>
                <w:szCs w:val="20"/>
              </w:rPr>
              <w:t xml:space="preserve"> prédictions quand je lis</w:t>
            </w:r>
            <w:r>
              <w:rPr>
                <w:sz w:val="20"/>
                <w:szCs w:val="20"/>
              </w:rPr>
              <w:t xml:space="preserve">, avant </w:t>
            </w:r>
            <w:r w:rsidRPr="00BB4FCC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pendant</w:t>
            </w:r>
            <w:r w:rsidR="00B56161">
              <w:rPr>
                <w:sz w:val="20"/>
                <w:szCs w:val="20"/>
              </w:rPr>
              <w:t xml:space="preserve">, </w:t>
            </w:r>
            <w:r w:rsidR="00B56161" w:rsidRPr="00B56161">
              <w:rPr>
                <w:b/>
                <w:sz w:val="20"/>
                <w:szCs w:val="20"/>
              </w:rPr>
              <w:t>à partir d’une variété d’outils</w:t>
            </w:r>
            <w:r w:rsidR="00B56161">
              <w:rPr>
                <w:sz w:val="20"/>
                <w:szCs w:val="20"/>
              </w:rPr>
              <w:t xml:space="preserve"> (p. ex. couverture, quatrième de couverture, images, liste de questions, schémas/grilles d’analyse, liste de mots-clés).</w:t>
            </w:r>
          </w:p>
        </w:tc>
        <w:tc>
          <w:tcPr>
            <w:tcW w:w="2500" w:type="dxa"/>
          </w:tcPr>
          <w:p w:rsidR="00BB4FCC" w:rsidRPr="007A6B0C" w:rsidRDefault="00BB4FCC" w:rsidP="00BB4FCC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>, j</w:t>
            </w:r>
            <w:r w:rsidRPr="007A6B0C">
              <w:rPr>
                <w:sz w:val="20"/>
                <w:szCs w:val="20"/>
              </w:rPr>
              <w:t xml:space="preserve">e peux  faire prédictions </w:t>
            </w:r>
            <w:r w:rsidRPr="00BB4FCC">
              <w:rPr>
                <w:b/>
                <w:sz w:val="20"/>
                <w:szCs w:val="20"/>
              </w:rPr>
              <w:t>tout au cours de ma lecture</w:t>
            </w:r>
            <w:r w:rsidR="00B56161">
              <w:rPr>
                <w:b/>
                <w:sz w:val="20"/>
                <w:szCs w:val="20"/>
              </w:rPr>
              <w:t xml:space="preserve"> </w:t>
            </w:r>
            <w:r w:rsidR="00B56161" w:rsidRPr="00B56161">
              <w:rPr>
                <w:sz w:val="20"/>
                <w:szCs w:val="20"/>
              </w:rPr>
              <w:t>à partir d’une variété d’outils</w:t>
            </w:r>
            <w:r w:rsidR="00B56161">
              <w:rPr>
                <w:sz w:val="20"/>
                <w:szCs w:val="20"/>
              </w:rPr>
              <w:t xml:space="preserve"> </w:t>
            </w:r>
            <w:r w:rsidR="00B56161" w:rsidRPr="00B56161">
              <w:rPr>
                <w:b/>
                <w:sz w:val="20"/>
                <w:szCs w:val="20"/>
              </w:rPr>
              <w:t>que je choisis</w:t>
            </w:r>
            <w:r w:rsidR="00B56161">
              <w:rPr>
                <w:sz w:val="20"/>
                <w:szCs w:val="20"/>
              </w:rPr>
              <w:t xml:space="preserve"> (p. ex. couverture, quatrième de couverture, images, liste de questions, schémas/grilles d’analyse, liste de mots-clés).</w:t>
            </w:r>
          </w:p>
        </w:tc>
      </w:tr>
      <w:tr w:rsidR="0086721E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BB4FCC" w:rsidRPr="00B973AD" w:rsidRDefault="00BB4FCC" w:rsidP="00BB4F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BB4FCC" w:rsidRPr="004356E0" w:rsidRDefault="00BB4FCC" w:rsidP="00BB4FC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356E0">
              <w:rPr>
                <w:b/>
                <w:sz w:val="18"/>
                <w:szCs w:val="18"/>
              </w:rPr>
              <w:t>Des liens</w:t>
            </w:r>
          </w:p>
        </w:tc>
        <w:tc>
          <w:tcPr>
            <w:tcW w:w="2499" w:type="dxa"/>
          </w:tcPr>
          <w:p w:rsidR="00BB4FCC" w:rsidRPr="007A6B0C" w:rsidRDefault="00B56161" w:rsidP="00BB4FCC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="00BB4FCC" w:rsidRPr="007A6B0C">
              <w:rPr>
                <w:sz w:val="20"/>
                <w:szCs w:val="20"/>
              </w:rPr>
              <w:t xml:space="preserve"> peux utiliser </w:t>
            </w:r>
            <w:r w:rsidR="00BB4FCC" w:rsidRPr="00B56161">
              <w:rPr>
                <w:b/>
                <w:sz w:val="20"/>
                <w:szCs w:val="20"/>
              </w:rPr>
              <w:t>quelques</w:t>
            </w:r>
            <w:r w:rsidR="00BB4FCC" w:rsidRPr="007A6B0C">
              <w:rPr>
                <w:sz w:val="20"/>
                <w:szCs w:val="20"/>
              </w:rPr>
              <w:t xml:space="preserve"> les indices visuels tels : illustrations,  graphiques,  tableaux, photos,  titres, sous-titres, et paragraphes.</w:t>
            </w:r>
          </w:p>
          <w:p w:rsidR="00BB4FCC" w:rsidRPr="007A6B0C" w:rsidRDefault="00BB4FCC" w:rsidP="00BB4FCC">
            <w:pPr>
              <w:rPr>
                <w:sz w:val="20"/>
                <w:szCs w:val="20"/>
              </w:rPr>
            </w:pPr>
            <w:r w:rsidRPr="007A6B0C">
              <w:rPr>
                <w:sz w:val="20"/>
                <w:szCs w:val="20"/>
              </w:rPr>
              <w:t>pour m’aider à comprendre un texte</w:t>
            </w:r>
            <w:r w:rsidR="00B56161"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</w:tcPr>
          <w:p w:rsidR="00BB4FCC" w:rsidRPr="007A6B0C" w:rsidRDefault="00B56161" w:rsidP="00BB4FCC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utiliser </w:t>
            </w:r>
            <w:r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</w:t>
            </w:r>
            <w:r w:rsidR="00BB4FCC" w:rsidRPr="007A6B0C">
              <w:rPr>
                <w:sz w:val="20"/>
                <w:szCs w:val="20"/>
              </w:rPr>
              <w:t>indices visuels tels : illustrations,  graphiques,  tableaux, photos,  titres, sous-titres, et paragraphes.</w:t>
            </w:r>
          </w:p>
          <w:p w:rsidR="00BB4FCC" w:rsidRPr="007A6B0C" w:rsidRDefault="00BB4FCC" w:rsidP="00BB4FCC">
            <w:pPr>
              <w:rPr>
                <w:sz w:val="20"/>
                <w:szCs w:val="20"/>
              </w:rPr>
            </w:pPr>
            <w:r w:rsidRPr="007A6B0C">
              <w:rPr>
                <w:sz w:val="20"/>
                <w:szCs w:val="20"/>
              </w:rPr>
              <w:t>pour m’aider à comprendre un texte</w:t>
            </w:r>
            <w:r w:rsidR="00B56161"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BB4FCC" w:rsidRPr="007A6B0C" w:rsidRDefault="00B56161" w:rsidP="00B56161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="00BB4FCC" w:rsidRPr="007A6B0C">
              <w:rPr>
                <w:sz w:val="20"/>
                <w:szCs w:val="20"/>
              </w:rPr>
              <w:t xml:space="preserve"> peux utiliser </w:t>
            </w:r>
            <w:r>
              <w:rPr>
                <w:b/>
                <w:sz w:val="20"/>
                <w:szCs w:val="20"/>
              </w:rPr>
              <w:t>une variété d’</w:t>
            </w:r>
            <w:r w:rsidR="00BB4FCC" w:rsidRPr="00B56161">
              <w:rPr>
                <w:b/>
                <w:sz w:val="20"/>
                <w:szCs w:val="20"/>
              </w:rPr>
              <w:t>indices</w:t>
            </w:r>
            <w:r w:rsidR="00BB4FCC" w:rsidRPr="007A6B0C">
              <w:rPr>
                <w:sz w:val="20"/>
                <w:szCs w:val="20"/>
              </w:rPr>
              <w:t xml:space="preserve"> </w:t>
            </w:r>
            <w:r w:rsidR="00BB4FCC" w:rsidRPr="00B56161">
              <w:rPr>
                <w:b/>
                <w:sz w:val="20"/>
                <w:szCs w:val="20"/>
              </w:rPr>
              <w:t>visuels</w:t>
            </w:r>
            <w:r w:rsidR="00BB4FCC" w:rsidRPr="007A6B0C">
              <w:rPr>
                <w:sz w:val="20"/>
                <w:szCs w:val="20"/>
              </w:rPr>
              <w:t xml:space="preserve"> tels : illustrations,  graphiques,  tableaux, photos,  titres, sous-titres, et paragraphes,  pour m’aider à comprendre un texte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</w:tcPr>
          <w:p w:rsidR="00BB4FCC" w:rsidRPr="007A6B0C" w:rsidRDefault="00B56161" w:rsidP="00BB4FCC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>, je</w:t>
            </w:r>
            <w:r w:rsidRPr="007A6B0C">
              <w:rPr>
                <w:sz w:val="20"/>
                <w:szCs w:val="20"/>
              </w:rPr>
              <w:t xml:space="preserve"> peux utiliser </w:t>
            </w:r>
            <w:r w:rsidRPr="007A6B0C">
              <w:rPr>
                <w:b/>
                <w:sz w:val="20"/>
                <w:szCs w:val="20"/>
              </w:rPr>
              <w:t>plusieurs</w:t>
            </w:r>
            <w:r w:rsidRPr="007A6B0C">
              <w:rPr>
                <w:sz w:val="20"/>
                <w:szCs w:val="20"/>
              </w:rPr>
              <w:t xml:space="preserve"> indices visuels tels : illustrations,  graphiques,  tableaux, photos,  titres, sous-titres, et paragraphes,  pour m’aider à comprendre un texte</w:t>
            </w:r>
            <w:r>
              <w:rPr>
                <w:sz w:val="20"/>
                <w:szCs w:val="20"/>
              </w:rPr>
              <w:t>.</w:t>
            </w:r>
          </w:p>
        </w:tc>
      </w:tr>
      <w:tr w:rsidR="0086721E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2B6B55" w:rsidRPr="00B973AD" w:rsidRDefault="002B6B55" w:rsidP="002B6B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2B6B55" w:rsidRPr="00B973AD" w:rsidRDefault="002B6B55" w:rsidP="002B6B5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99" w:type="dxa"/>
          </w:tcPr>
          <w:p w:rsidR="002B6B55" w:rsidRPr="00607C8A" w:rsidRDefault="002B6B55" w:rsidP="002B6B55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établir des liens </w:t>
            </w:r>
            <w:r w:rsidRPr="002B6B55">
              <w:rPr>
                <w:sz w:val="20"/>
                <w:szCs w:val="20"/>
              </w:rPr>
              <w:t>entre le texte</w:t>
            </w:r>
            <w:r w:rsidRPr="002B6B55">
              <w:rPr>
                <w:b/>
                <w:sz w:val="20"/>
                <w:szCs w:val="20"/>
              </w:rPr>
              <w:t xml:space="preserve"> ET </w:t>
            </w:r>
            <w:r w:rsidRPr="002B6B55">
              <w:rPr>
                <w:sz w:val="20"/>
                <w:szCs w:val="20"/>
              </w:rPr>
              <w:t>mon vécu</w:t>
            </w:r>
            <w:r w:rsidRPr="002B6B5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OU</w:t>
            </w:r>
            <w:r w:rsidRPr="002B6B55">
              <w:rPr>
                <w:b/>
                <w:sz w:val="20"/>
                <w:szCs w:val="20"/>
              </w:rPr>
              <w:t xml:space="preserve"> </w:t>
            </w:r>
            <w:r w:rsidRPr="002B6B55">
              <w:rPr>
                <w:sz w:val="20"/>
                <w:szCs w:val="20"/>
              </w:rPr>
              <w:t>mes connaissances préalables</w:t>
            </w:r>
            <w:r>
              <w:rPr>
                <w:sz w:val="20"/>
                <w:szCs w:val="20"/>
              </w:rPr>
              <w:t xml:space="preserve"> (p. ex. sens de la phrase, les petits mots, la correspondance lettres-sons, la syllabation, les mots usuels)</w:t>
            </w:r>
          </w:p>
        </w:tc>
        <w:tc>
          <w:tcPr>
            <w:tcW w:w="2500" w:type="dxa"/>
          </w:tcPr>
          <w:p w:rsidR="002B6B55" w:rsidRPr="00607C8A" w:rsidRDefault="002B6B55" w:rsidP="002B6B55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établir des liens </w:t>
            </w:r>
            <w:r w:rsidRPr="002B6B55">
              <w:rPr>
                <w:sz w:val="20"/>
                <w:szCs w:val="20"/>
              </w:rPr>
              <w:t>entre le texte</w:t>
            </w:r>
            <w:r w:rsidRPr="002B6B55">
              <w:rPr>
                <w:b/>
                <w:sz w:val="20"/>
                <w:szCs w:val="20"/>
              </w:rPr>
              <w:t xml:space="preserve"> ET </w:t>
            </w:r>
            <w:r w:rsidRPr="002B6B55">
              <w:rPr>
                <w:sz w:val="20"/>
                <w:szCs w:val="20"/>
              </w:rPr>
              <w:t>mon vécu</w:t>
            </w:r>
            <w:r w:rsidRPr="002B6B55">
              <w:rPr>
                <w:b/>
                <w:sz w:val="20"/>
                <w:szCs w:val="20"/>
              </w:rPr>
              <w:t xml:space="preserve"> ET </w:t>
            </w:r>
            <w:r>
              <w:rPr>
                <w:b/>
                <w:sz w:val="20"/>
                <w:szCs w:val="20"/>
              </w:rPr>
              <w:t xml:space="preserve">quelques-unes </w:t>
            </w:r>
            <w:r w:rsidRPr="002B6B55">
              <w:rPr>
                <w:sz w:val="20"/>
                <w:szCs w:val="20"/>
              </w:rPr>
              <w:t>de mes connaissances préalables</w:t>
            </w:r>
            <w:r>
              <w:rPr>
                <w:sz w:val="20"/>
                <w:szCs w:val="20"/>
              </w:rPr>
              <w:t xml:space="preserve"> (p. ex. sens de la phrase, les petits mots, la correspondance lettres-sons, la syllabation, les mots usuels)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2B6B55" w:rsidRPr="00607C8A" w:rsidRDefault="002B6B55" w:rsidP="002B6B55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établir des liens </w:t>
            </w:r>
            <w:r w:rsidRPr="002B6B55">
              <w:rPr>
                <w:b/>
                <w:sz w:val="20"/>
                <w:szCs w:val="20"/>
              </w:rPr>
              <w:t xml:space="preserve">entre le texte ET mon vécu ET </w:t>
            </w:r>
            <w:r>
              <w:rPr>
                <w:b/>
                <w:sz w:val="20"/>
                <w:szCs w:val="20"/>
              </w:rPr>
              <w:t xml:space="preserve">beaucoup de </w:t>
            </w:r>
            <w:r w:rsidRPr="002B6B55">
              <w:rPr>
                <w:b/>
                <w:sz w:val="20"/>
                <w:szCs w:val="20"/>
              </w:rPr>
              <w:t>mes connaissances préalables</w:t>
            </w:r>
            <w:r>
              <w:rPr>
                <w:sz w:val="20"/>
                <w:szCs w:val="20"/>
              </w:rPr>
              <w:t xml:space="preserve"> (p. ex. sens de la phrase, les petits mots, la correspondance lettres-sons, la syllabation, les mots usuels).</w:t>
            </w:r>
          </w:p>
        </w:tc>
        <w:tc>
          <w:tcPr>
            <w:tcW w:w="2500" w:type="dxa"/>
          </w:tcPr>
          <w:p w:rsidR="002B6B55" w:rsidRPr="00607C8A" w:rsidRDefault="002B6B55" w:rsidP="002B6B55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 xml:space="preserve">, je peux établir des liens </w:t>
            </w:r>
            <w:r w:rsidRPr="002B6B55">
              <w:rPr>
                <w:b/>
                <w:sz w:val="20"/>
                <w:szCs w:val="20"/>
              </w:rPr>
              <w:t>entre le texte ET mon vécu ET mes connaissances préalables</w:t>
            </w:r>
            <w:r>
              <w:rPr>
                <w:sz w:val="20"/>
                <w:szCs w:val="20"/>
              </w:rPr>
              <w:t xml:space="preserve"> (p. ex. sens de la phrase, les petits mots, la correspondance lettres-sons, la syllabation, les mots usuels).</w:t>
            </w:r>
          </w:p>
        </w:tc>
      </w:tr>
      <w:tr w:rsidR="0086721E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FE79C4" w:rsidRPr="00B973AD" w:rsidRDefault="00FE79C4" w:rsidP="00FE79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FE79C4" w:rsidRPr="004356E0" w:rsidRDefault="00FE79C4" w:rsidP="00FE79C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356E0">
              <w:rPr>
                <w:b/>
                <w:sz w:val="18"/>
                <w:szCs w:val="18"/>
              </w:rPr>
              <w:t>Référence</w:t>
            </w:r>
          </w:p>
        </w:tc>
        <w:tc>
          <w:tcPr>
            <w:tcW w:w="2499" w:type="dxa"/>
          </w:tcPr>
          <w:p w:rsidR="00FE79C4" w:rsidRPr="00607C8A" w:rsidRDefault="00FE79C4" w:rsidP="00FE79C4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607C8A">
              <w:rPr>
                <w:sz w:val="20"/>
                <w:szCs w:val="20"/>
              </w:rPr>
              <w:t xml:space="preserve"> peux </w:t>
            </w:r>
            <w:r w:rsidRPr="00FE79C4">
              <w:rPr>
                <w:b/>
                <w:sz w:val="20"/>
                <w:szCs w:val="20"/>
              </w:rPr>
              <w:t>naviguer</w:t>
            </w:r>
            <w:r w:rsidRPr="00607C8A">
              <w:rPr>
                <w:sz w:val="20"/>
                <w:szCs w:val="20"/>
              </w:rPr>
              <w:t xml:space="preserve"> </w:t>
            </w:r>
            <w:r w:rsidRPr="006B7C5E">
              <w:rPr>
                <w:b/>
                <w:sz w:val="20"/>
                <w:szCs w:val="20"/>
              </w:rPr>
              <w:t>un</w:t>
            </w:r>
            <w:r w:rsidRPr="00607C8A">
              <w:rPr>
                <w:sz w:val="20"/>
                <w:szCs w:val="20"/>
              </w:rPr>
              <w:t xml:space="preserve"> ouvrage de référence.</w:t>
            </w:r>
          </w:p>
        </w:tc>
        <w:tc>
          <w:tcPr>
            <w:tcW w:w="2500" w:type="dxa"/>
          </w:tcPr>
          <w:p w:rsidR="00FE79C4" w:rsidRPr="00607C8A" w:rsidRDefault="00FE79C4" w:rsidP="00FE79C4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607C8A">
              <w:rPr>
                <w:sz w:val="20"/>
                <w:szCs w:val="20"/>
              </w:rPr>
              <w:t xml:space="preserve"> peux consulter </w:t>
            </w:r>
            <w:r w:rsidRPr="006B7C5E">
              <w:rPr>
                <w:b/>
                <w:sz w:val="20"/>
                <w:szCs w:val="20"/>
              </w:rPr>
              <w:t>un</w:t>
            </w:r>
            <w:r w:rsidRPr="00607C8A">
              <w:rPr>
                <w:sz w:val="20"/>
                <w:szCs w:val="20"/>
              </w:rPr>
              <w:t xml:space="preserve"> ouvrage de référence.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FE79C4" w:rsidRPr="00607C8A" w:rsidRDefault="00FE79C4" w:rsidP="00FE79C4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607C8A">
              <w:rPr>
                <w:sz w:val="20"/>
                <w:szCs w:val="20"/>
              </w:rPr>
              <w:t xml:space="preserve"> peux consulter </w:t>
            </w:r>
            <w:r>
              <w:rPr>
                <w:b/>
                <w:sz w:val="20"/>
                <w:szCs w:val="20"/>
              </w:rPr>
              <w:t>quelques</w:t>
            </w:r>
            <w:r w:rsidRPr="00607C8A">
              <w:rPr>
                <w:sz w:val="20"/>
                <w:szCs w:val="20"/>
              </w:rPr>
              <w:t xml:space="preserve"> ouvrage</w:t>
            </w:r>
            <w:r>
              <w:rPr>
                <w:sz w:val="20"/>
                <w:szCs w:val="20"/>
              </w:rPr>
              <w:t>s</w:t>
            </w:r>
            <w:r w:rsidRPr="00607C8A">
              <w:rPr>
                <w:sz w:val="20"/>
                <w:szCs w:val="20"/>
              </w:rPr>
              <w:t xml:space="preserve"> de référence.</w:t>
            </w:r>
          </w:p>
        </w:tc>
        <w:tc>
          <w:tcPr>
            <w:tcW w:w="2500" w:type="dxa"/>
          </w:tcPr>
          <w:p w:rsidR="00FE79C4" w:rsidRPr="00607C8A" w:rsidRDefault="00FE79C4" w:rsidP="00FE79C4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>, je</w:t>
            </w:r>
            <w:r w:rsidRPr="00607C8A">
              <w:rPr>
                <w:sz w:val="20"/>
                <w:szCs w:val="20"/>
              </w:rPr>
              <w:t xml:space="preserve"> peux consulter </w:t>
            </w:r>
            <w:r w:rsidRPr="006B7C5E">
              <w:rPr>
                <w:sz w:val="20"/>
                <w:szCs w:val="20"/>
              </w:rPr>
              <w:t xml:space="preserve">des </w:t>
            </w:r>
            <w:r w:rsidRPr="00607C8A">
              <w:rPr>
                <w:sz w:val="20"/>
                <w:szCs w:val="20"/>
              </w:rPr>
              <w:t>ouvrages de référence.</w:t>
            </w:r>
          </w:p>
        </w:tc>
      </w:tr>
      <w:tr w:rsidR="0086721E" w:rsidRPr="00B973AD" w:rsidTr="00EB3650">
        <w:tc>
          <w:tcPr>
            <w:tcW w:w="2660" w:type="dxa"/>
            <w:gridSpan w:val="2"/>
            <w:vMerge/>
          </w:tcPr>
          <w:p w:rsidR="00C47A62" w:rsidRPr="00A0010C" w:rsidRDefault="00C47A62" w:rsidP="00C47A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47A62" w:rsidRPr="00A0010C" w:rsidRDefault="00C47A62" w:rsidP="00C47A6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499" w:type="dxa"/>
          </w:tcPr>
          <w:p w:rsidR="00C47A62" w:rsidRPr="00FE79C4" w:rsidRDefault="00C47A62" w:rsidP="00C47A62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FE79C4">
              <w:rPr>
                <w:sz w:val="20"/>
                <w:szCs w:val="20"/>
              </w:rPr>
              <w:t xml:space="preserve"> peux </w:t>
            </w:r>
            <w:r w:rsidRPr="00C47A62">
              <w:rPr>
                <w:b/>
                <w:sz w:val="20"/>
                <w:szCs w:val="20"/>
              </w:rPr>
              <w:t>comprendre la fonction de</w:t>
            </w:r>
            <w:r w:rsidRPr="00FE79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majuscule au début d’une phrase simple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du point à la fin dans ma lecture.</w:t>
            </w:r>
          </w:p>
        </w:tc>
        <w:tc>
          <w:tcPr>
            <w:tcW w:w="2500" w:type="dxa"/>
          </w:tcPr>
          <w:p w:rsidR="00C47A62" w:rsidRPr="00FE79C4" w:rsidRDefault="00C47A62" w:rsidP="00C47A62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FE79C4">
              <w:rPr>
                <w:sz w:val="20"/>
                <w:szCs w:val="20"/>
              </w:rPr>
              <w:t xml:space="preserve"> peux </w:t>
            </w:r>
            <w:r>
              <w:rPr>
                <w:sz w:val="20"/>
                <w:szCs w:val="20"/>
              </w:rPr>
              <w:t>employer</w:t>
            </w:r>
            <w:r w:rsidRPr="00FE79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majuscule au début d’une phrase simple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le point à la fin dans ma lecture.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C47A62" w:rsidRPr="00FE79C4" w:rsidRDefault="00C47A62" w:rsidP="00C47A62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FE79C4">
              <w:rPr>
                <w:sz w:val="20"/>
                <w:szCs w:val="20"/>
              </w:rPr>
              <w:t xml:space="preserve"> peux </w:t>
            </w:r>
            <w:r>
              <w:rPr>
                <w:sz w:val="20"/>
                <w:szCs w:val="20"/>
              </w:rPr>
              <w:t>employer</w:t>
            </w:r>
            <w:r w:rsidRPr="00FE79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majuscule au début d’une phrase simple </w:t>
            </w:r>
            <w:r w:rsidRPr="00C47A62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 point à la fin dans ma lecture.</w:t>
            </w:r>
          </w:p>
        </w:tc>
        <w:tc>
          <w:tcPr>
            <w:tcW w:w="2500" w:type="dxa"/>
          </w:tcPr>
          <w:p w:rsidR="00391A32" w:rsidRPr="00E95EF5" w:rsidRDefault="00391A32" w:rsidP="00C47A62">
            <w:pPr>
              <w:rPr>
                <w:b/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>, je</w:t>
            </w:r>
            <w:r w:rsidRPr="00607C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peux employer la majuscule au début d’une phrase simple </w:t>
            </w:r>
            <w:r w:rsidRPr="00C47A62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 point à la fin dans ma lecture, </w:t>
            </w:r>
            <w:r w:rsidRPr="00E95EF5">
              <w:rPr>
                <w:b/>
                <w:sz w:val="20"/>
                <w:szCs w:val="20"/>
              </w:rPr>
              <w:t xml:space="preserve">ET, avec de l’aide, j’emploie parfois </w:t>
            </w:r>
          </w:p>
          <w:p w:rsidR="00C47A62" w:rsidRDefault="00391A32" w:rsidP="00391A32">
            <w:pPr>
              <w:rPr>
                <w:b/>
                <w:sz w:val="20"/>
                <w:szCs w:val="20"/>
              </w:rPr>
            </w:pPr>
            <w:r w:rsidRPr="00E95EF5">
              <w:rPr>
                <w:b/>
                <w:sz w:val="20"/>
                <w:szCs w:val="20"/>
              </w:rPr>
              <w:t>le</w:t>
            </w:r>
            <w:r w:rsidR="00C47A62" w:rsidRPr="00E95EF5">
              <w:rPr>
                <w:b/>
                <w:sz w:val="20"/>
                <w:szCs w:val="20"/>
              </w:rPr>
              <w:t xml:space="preserve"> point d’interrogation, </w:t>
            </w:r>
            <w:r w:rsidRPr="00E95EF5">
              <w:rPr>
                <w:b/>
                <w:sz w:val="20"/>
                <w:szCs w:val="20"/>
              </w:rPr>
              <w:t>le</w:t>
            </w:r>
            <w:r w:rsidR="00C47A62" w:rsidRPr="00E95EF5">
              <w:rPr>
                <w:b/>
                <w:sz w:val="20"/>
                <w:szCs w:val="20"/>
              </w:rPr>
              <w:t xml:space="preserve"> point d’exclamation, </w:t>
            </w:r>
            <w:r w:rsidRPr="00E95EF5">
              <w:rPr>
                <w:b/>
                <w:sz w:val="20"/>
                <w:szCs w:val="20"/>
              </w:rPr>
              <w:t>OU les guillemets.</w:t>
            </w:r>
          </w:p>
          <w:p w:rsidR="00232D7E" w:rsidRDefault="00232D7E" w:rsidP="00391A32">
            <w:pPr>
              <w:rPr>
                <w:b/>
                <w:sz w:val="20"/>
                <w:szCs w:val="20"/>
              </w:rPr>
            </w:pPr>
          </w:p>
          <w:p w:rsidR="00232D7E" w:rsidRDefault="00232D7E" w:rsidP="00391A32">
            <w:pPr>
              <w:rPr>
                <w:b/>
                <w:sz w:val="20"/>
                <w:szCs w:val="20"/>
              </w:rPr>
            </w:pPr>
          </w:p>
          <w:p w:rsidR="00232D7E" w:rsidRDefault="00232D7E" w:rsidP="00391A32">
            <w:pPr>
              <w:rPr>
                <w:b/>
                <w:sz w:val="20"/>
                <w:szCs w:val="20"/>
              </w:rPr>
            </w:pPr>
          </w:p>
          <w:p w:rsidR="00232D7E" w:rsidRPr="00FE79C4" w:rsidRDefault="00232D7E" w:rsidP="00391A32">
            <w:pPr>
              <w:rPr>
                <w:sz w:val="20"/>
                <w:szCs w:val="20"/>
              </w:rPr>
            </w:pPr>
          </w:p>
        </w:tc>
      </w:tr>
      <w:tr w:rsidR="00232D7E" w:rsidRPr="00B973AD" w:rsidTr="007752CE">
        <w:trPr>
          <w:trHeight w:val="1878"/>
        </w:trPr>
        <w:tc>
          <w:tcPr>
            <w:tcW w:w="2660" w:type="dxa"/>
            <w:gridSpan w:val="2"/>
            <w:vMerge/>
          </w:tcPr>
          <w:p w:rsidR="00232D7E" w:rsidRPr="00A0010C" w:rsidRDefault="00232D7E" w:rsidP="00232D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" w:type="dxa"/>
            <w:vMerge/>
            <w:shd w:val="clear" w:color="auto" w:fill="F2F2F2" w:themeFill="background1" w:themeFillShade="F2"/>
          </w:tcPr>
          <w:p w:rsidR="00232D7E" w:rsidRPr="00A0010C" w:rsidRDefault="00232D7E" w:rsidP="00232D7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:rsidR="00232D7E" w:rsidRDefault="00232D7E" w:rsidP="00232D7E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</w:t>
            </w:r>
            <w:r w:rsidRPr="00232D7E">
              <w:rPr>
                <w:b/>
                <w:sz w:val="20"/>
                <w:szCs w:val="20"/>
              </w:rPr>
              <w:t>employer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quelques-uns</w:t>
            </w:r>
            <w:r w:rsidRPr="00232D7E">
              <w:rPr>
                <w:b/>
                <w:sz w:val="20"/>
                <w:szCs w:val="20"/>
              </w:rPr>
              <w:t xml:space="preserve"> des éléments suivants</w:t>
            </w:r>
            <w:r>
              <w:rPr>
                <w:sz w:val="20"/>
                <w:szCs w:val="20"/>
              </w:rPr>
              <w:t xml:space="preserve"> dans ma lecture :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 qui suit les consonnes c (ç), g, s;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groupes de consonnes : bl, br, cl, cr, dr, fl, fr, gl, gr, pl, pr, tr, vr, gn;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consonnes doubles : ll, mm, pp;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combinaisons voyelle et consonne : al, ab, il, is, or, ot, ur, ut;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sons :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 xml:space="preserve">ch, qu </w:t>
            </w:r>
            <w:r w:rsidRPr="003C0D98">
              <w:rPr>
                <w:sz w:val="18"/>
                <w:szCs w:val="18"/>
              </w:rPr>
              <w:t>et ph + voyelle;</w:t>
            </w:r>
          </w:p>
          <w:p w:rsidR="00232D7E" w:rsidRPr="00232D7E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en-CA"/>
              </w:rPr>
            </w:pPr>
            <w:r w:rsidRPr="00377E43">
              <w:rPr>
                <w:sz w:val="18"/>
                <w:szCs w:val="18"/>
              </w:rPr>
              <w:t xml:space="preserve">  </w:t>
            </w:r>
            <w:r w:rsidRPr="00232D7E">
              <w:rPr>
                <w:sz w:val="18"/>
                <w:szCs w:val="18"/>
                <w:lang w:val="en-CA"/>
              </w:rPr>
              <w:t>on, om, in, im, en, em, an, am, un;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ou, eu, ai, ei, au, eau;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ui;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inverses :</w:t>
            </w:r>
          </w:p>
          <w:p w:rsidR="00232D7E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voyelle-consonne</w:t>
            </w:r>
            <w:r w:rsidRPr="00440FB2">
              <w:rPr>
                <w:rFonts w:ascii="Myriad Pro" w:hAnsi="Myriad Pro"/>
              </w:rPr>
              <w:t xml:space="preserve"> (</w:t>
            </w:r>
            <w:r w:rsidRPr="003C0D98">
              <w:rPr>
                <w:sz w:val="18"/>
                <w:szCs w:val="18"/>
              </w:rPr>
              <w:t>VC) – il</w:t>
            </w:r>
            <w:r w:rsidRPr="00440FB2">
              <w:rPr>
                <w:rFonts w:ascii="Myriad Pro" w:hAnsi="Myriad Pro"/>
              </w:rPr>
              <w:t>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consonne-voyelle-consonne (CVC)</w:t>
            </w:r>
            <w:r w:rsidRPr="003C0D98">
              <w:rPr>
                <w:rFonts w:ascii="Myriad Pro" w:hAnsi="Myriad Pro"/>
              </w:rPr>
              <w:t xml:space="preserve"> –  </w:t>
            </w:r>
            <w:r w:rsidRPr="003C0D98">
              <w:rPr>
                <w:sz w:val="18"/>
                <w:szCs w:val="18"/>
              </w:rPr>
              <w:t>pour;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ind w:left="184" w:hanging="142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complexes :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consonne-consonne-voyelle (CCV) – bleu;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consonne-voyelle-voyelle (CVV) – nouer;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lastRenderedPageBreak/>
              <w:t>liaisons commun</w:t>
            </w:r>
            <w:r w:rsidR="00284ACD">
              <w:rPr>
                <w:sz w:val="18"/>
                <w:szCs w:val="18"/>
              </w:rPr>
              <w:t>e</w:t>
            </w:r>
            <w:r w:rsidRPr="0086721E">
              <w:rPr>
                <w:sz w:val="18"/>
                <w:szCs w:val="18"/>
              </w:rPr>
              <w:t>s, p.ex. mon école, les amis;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distinction entre les noms propres et les noms communs par l’emploi de la majuscule;</w:t>
            </w:r>
          </w:p>
          <w:p w:rsidR="00232D7E" w:rsidRPr="007752CE" w:rsidRDefault="00232D7E" w:rsidP="00232D7E">
            <w:pPr>
              <w:numPr>
                <w:ilvl w:val="0"/>
                <w:numId w:val="29"/>
              </w:numPr>
              <w:tabs>
                <w:tab w:val="left" w:pos="184"/>
                <w:tab w:val="left" w:pos="882"/>
              </w:tabs>
              <w:ind w:left="184" w:hanging="142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relation entre</w:t>
            </w:r>
            <w:r w:rsidRPr="00440FB2">
              <w:rPr>
                <w:rFonts w:ascii="Myriad Pro" w:hAnsi="Myriad Pro"/>
              </w:rPr>
              <w:t xml:space="preserve"> </w:t>
            </w:r>
            <w:r w:rsidRPr="0086721E">
              <w:rPr>
                <w:sz w:val="18"/>
                <w:szCs w:val="18"/>
              </w:rPr>
              <w:t>les pronoms personnels usuels et les mots qu’ils remplacent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00" w:type="dxa"/>
          </w:tcPr>
          <w:p w:rsidR="00232D7E" w:rsidRDefault="00232D7E" w:rsidP="00232D7E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lastRenderedPageBreak/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</w:t>
            </w:r>
            <w:r w:rsidRPr="00232D7E">
              <w:rPr>
                <w:b/>
                <w:sz w:val="20"/>
                <w:szCs w:val="20"/>
              </w:rPr>
              <w:t>employer</w:t>
            </w:r>
            <w:r>
              <w:rPr>
                <w:sz w:val="20"/>
                <w:szCs w:val="20"/>
              </w:rPr>
              <w:t xml:space="preserve"> </w:t>
            </w:r>
            <w:r w:rsidRPr="00232D7E">
              <w:rPr>
                <w:b/>
                <w:sz w:val="20"/>
                <w:szCs w:val="20"/>
              </w:rPr>
              <w:t>plusieurs des éléments suivants</w:t>
            </w:r>
            <w:r>
              <w:rPr>
                <w:sz w:val="20"/>
                <w:szCs w:val="20"/>
              </w:rPr>
              <w:t xml:space="preserve"> dans ma lecture :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 qui suit les consonnes c (ç), g, s;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groupes de consonnes : bl, br, cl, cr, dr, fl, fr, gl, gr, pl, pr, tr, vr, gn;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consonnes doubles : ll, mm, pp;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combinaisons voyelle et consonne : al, ab, il, is, or, ot, ur, ut;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sons :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 xml:space="preserve">ch, qu </w:t>
            </w:r>
            <w:r w:rsidRPr="003C0D98">
              <w:rPr>
                <w:sz w:val="18"/>
                <w:szCs w:val="18"/>
              </w:rPr>
              <w:t>et ph + voyelle;</w:t>
            </w:r>
          </w:p>
          <w:p w:rsidR="00232D7E" w:rsidRPr="00232D7E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en-CA"/>
              </w:rPr>
            </w:pPr>
            <w:r w:rsidRPr="00377E43">
              <w:rPr>
                <w:sz w:val="18"/>
                <w:szCs w:val="18"/>
              </w:rPr>
              <w:t xml:space="preserve">  </w:t>
            </w:r>
            <w:r w:rsidRPr="00232D7E">
              <w:rPr>
                <w:sz w:val="18"/>
                <w:szCs w:val="18"/>
                <w:lang w:val="en-CA"/>
              </w:rPr>
              <w:t>on, om, in, im, en, em, an, am, un;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ou, eu, ai, ei, au, eau;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ui;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inverses :</w:t>
            </w:r>
          </w:p>
          <w:p w:rsidR="00232D7E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voyelle-consonne</w:t>
            </w:r>
            <w:r w:rsidRPr="00440FB2">
              <w:rPr>
                <w:rFonts w:ascii="Myriad Pro" w:hAnsi="Myriad Pro"/>
              </w:rPr>
              <w:t xml:space="preserve"> (</w:t>
            </w:r>
            <w:r w:rsidRPr="003C0D98">
              <w:rPr>
                <w:sz w:val="18"/>
                <w:szCs w:val="18"/>
              </w:rPr>
              <w:t>VC) – il</w:t>
            </w:r>
            <w:r w:rsidRPr="00440FB2">
              <w:rPr>
                <w:rFonts w:ascii="Myriad Pro" w:hAnsi="Myriad Pro"/>
              </w:rPr>
              <w:t>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consonne-voyelle-consonne (CVC)</w:t>
            </w:r>
            <w:r w:rsidRPr="003C0D98">
              <w:rPr>
                <w:rFonts w:ascii="Myriad Pro" w:hAnsi="Myriad Pro"/>
              </w:rPr>
              <w:t xml:space="preserve"> –  </w:t>
            </w:r>
            <w:r w:rsidRPr="003C0D98">
              <w:rPr>
                <w:sz w:val="18"/>
                <w:szCs w:val="18"/>
              </w:rPr>
              <w:t>pour;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ind w:left="184" w:hanging="142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complexes :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consonne-consonne-voyelle (CCV) – bleu;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consonne-voyelle-voyelle (CVV) – nouer;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lastRenderedPageBreak/>
              <w:t>liaisons commun</w:t>
            </w:r>
            <w:r w:rsidR="00284ACD">
              <w:rPr>
                <w:sz w:val="18"/>
                <w:szCs w:val="18"/>
              </w:rPr>
              <w:t>e</w:t>
            </w:r>
            <w:r w:rsidRPr="0086721E">
              <w:rPr>
                <w:sz w:val="18"/>
                <w:szCs w:val="18"/>
              </w:rPr>
              <w:t>s, p.ex. mon école, les amis;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distinction entre les noms propres et les noms communs par l’emploi de la majuscule;</w:t>
            </w:r>
          </w:p>
          <w:p w:rsidR="00232D7E" w:rsidRPr="007752CE" w:rsidRDefault="00232D7E" w:rsidP="00232D7E">
            <w:pPr>
              <w:numPr>
                <w:ilvl w:val="0"/>
                <w:numId w:val="29"/>
              </w:numPr>
              <w:tabs>
                <w:tab w:val="left" w:pos="184"/>
                <w:tab w:val="left" w:pos="882"/>
              </w:tabs>
              <w:ind w:left="184" w:hanging="142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relation entre</w:t>
            </w:r>
            <w:r w:rsidRPr="00440FB2">
              <w:rPr>
                <w:rFonts w:ascii="Myriad Pro" w:hAnsi="Myriad Pro"/>
              </w:rPr>
              <w:t xml:space="preserve"> </w:t>
            </w:r>
            <w:r w:rsidRPr="0086721E">
              <w:rPr>
                <w:sz w:val="18"/>
                <w:szCs w:val="18"/>
              </w:rPr>
              <w:t>les pronoms personnels usuels et les mots qu’ils remplacent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232D7E" w:rsidRDefault="00232D7E" w:rsidP="00232D7E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lastRenderedPageBreak/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peux </w:t>
            </w:r>
            <w:r w:rsidRPr="00232D7E">
              <w:rPr>
                <w:b/>
                <w:sz w:val="20"/>
                <w:szCs w:val="20"/>
              </w:rPr>
              <w:t>employer</w:t>
            </w:r>
            <w:r>
              <w:rPr>
                <w:sz w:val="20"/>
                <w:szCs w:val="20"/>
              </w:rPr>
              <w:t xml:space="preserve"> les éléments suivants dans ma lecture :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 qui suit les consonnes c (ç), g, s;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groupes de consonnes : bl, br, cl, cr, dr, fl, fr, gl, gr, pl, pr, tr, vr, gn;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consonnes doubles : ll, mm, pp;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combinaisons voyelle et consonne : al, ab, il, is, or, ot, ur, ut;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sons :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 xml:space="preserve">ch, qu </w:t>
            </w:r>
            <w:r w:rsidRPr="003C0D98">
              <w:rPr>
                <w:sz w:val="18"/>
                <w:szCs w:val="18"/>
              </w:rPr>
              <w:t>et ph + voyelle;</w:t>
            </w:r>
          </w:p>
          <w:p w:rsidR="00232D7E" w:rsidRPr="00D12CEF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en-CA"/>
              </w:rPr>
            </w:pPr>
            <w:r w:rsidRPr="00377E43">
              <w:rPr>
                <w:sz w:val="18"/>
                <w:szCs w:val="18"/>
              </w:rPr>
              <w:t xml:space="preserve">  </w:t>
            </w:r>
            <w:r w:rsidRPr="00D12CEF">
              <w:rPr>
                <w:sz w:val="18"/>
                <w:szCs w:val="18"/>
                <w:lang w:val="en-CA"/>
              </w:rPr>
              <w:t>on, om, in, im, en, em, an, am, un;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ou, eu, ai, ei, au, eau;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ui;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inverses :</w:t>
            </w:r>
          </w:p>
          <w:p w:rsidR="00232D7E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voyelle-consonne</w:t>
            </w:r>
            <w:r w:rsidRPr="00440FB2">
              <w:rPr>
                <w:rFonts w:ascii="Myriad Pro" w:hAnsi="Myriad Pro"/>
              </w:rPr>
              <w:t xml:space="preserve"> (</w:t>
            </w:r>
            <w:r w:rsidRPr="003C0D98">
              <w:rPr>
                <w:sz w:val="18"/>
                <w:szCs w:val="18"/>
              </w:rPr>
              <w:t>VC) – il</w:t>
            </w:r>
            <w:r w:rsidRPr="00440FB2">
              <w:rPr>
                <w:rFonts w:ascii="Myriad Pro" w:hAnsi="Myriad Pro"/>
              </w:rPr>
              <w:t>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consonne-voyelle-consonne (CVC)</w:t>
            </w:r>
            <w:r w:rsidRPr="003C0D98">
              <w:rPr>
                <w:rFonts w:ascii="Myriad Pro" w:hAnsi="Myriad Pro"/>
              </w:rPr>
              <w:t xml:space="preserve"> –  </w:t>
            </w:r>
            <w:r w:rsidRPr="003C0D98">
              <w:rPr>
                <w:sz w:val="18"/>
                <w:szCs w:val="18"/>
              </w:rPr>
              <w:t>pour;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ind w:left="184" w:hanging="142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complexes :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consonne-consonne-voyelle (CCV) – bleu;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consonne-voyelle-voyelle (CVV) – nouer;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liaisons commun</w:t>
            </w:r>
            <w:r w:rsidR="00284ACD">
              <w:rPr>
                <w:sz w:val="18"/>
                <w:szCs w:val="18"/>
              </w:rPr>
              <w:t>e</w:t>
            </w:r>
            <w:r w:rsidRPr="0086721E">
              <w:rPr>
                <w:sz w:val="18"/>
                <w:szCs w:val="18"/>
              </w:rPr>
              <w:t xml:space="preserve">s, p.ex. </w:t>
            </w:r>
            <w:r w:rsidRPr="0086721E">
              <w:rPr>
                <w:sz w:val="18"/>
                <w:szCs w:val="18"/>
              </w:rPr>
              <w:lastRenderedPageBreak/>
              <w:t>mon école, les amis;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distinction entre les noms propres et les noms communs par l’emploi de la majuscule;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184"/>
                <w:tab w:val="left" w:pos="882"/>
              </w:tabs>
              <w:ind w:left="184" w:hanging="142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relation entre</w:t>
            </w:r>
            <w:r w:rsidRPr="00440FB2">
              <w:rPr>
                <w:rFonts w:ascii="Myriad Pro" w:hAnsi="Myriad Pro"/>
              </w:rPr>
              <w:t xml:space="preserve"> </w:t>
            </w:r>
            <w:r w:rsidRPr="0086721E">
              <w:rPr>
                <w:sz w:val="18"/>
                <w:szCs w:val="18"/>
              </w:rPr>
              <w:t>les pronoms personnels usuels et les mots qu’ils remplacent</w:t>
            </w:r>
            <w:r>
              <w:rPr>
                <w:sz w:val="18"/>
                <w:szCs w:val="18"/>
              </w:rPr>
              <w:t>.</w:t>
            </w:r>
          </w:p>
          <w:p w:rsidR="00232D7E" w:rsidRPr="003C0D98" w:rsidRDefault="00232D7E" w:rsidP="00232D7E">
            <w:pPr>
              <w:rPr>
                <w:sz w:val="20"/>
                <w:szCs w:val="20"/>
              </w:rPr>
            </w:pPr>
          </w:p>
        </w:tc>
        <w:tc>
          <w:tcPr>
            <w:tcW w:w="2500" w:type="dxa"/>
          </w:tcPr>
          <w:p w:rsidR="00232D7E" w:rsidRDefault="00232D7E" w:rsidP="00232D7E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lastRenderedPageBreak/>
              <w:t>De façon autonome</w:t>
            </w:r>
            <w:r>
              <w:rPr>
                <w:sz w:val="20"/>
                <w:szCs w:val="20"/>
              </w:rPr>
              <w:t>, je</w:t>
            </w:r>
            <w:r w:rsidRPr="00607C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peux </w:t>
            </w:r>
            <w:r w:rsidRPr="00232D7E">
              <w:rPr>
                <w:b/>
                <w:sz w:val="20"/>
                <w:szCs w:val="20"/>
              </w:rPr>
              <w:t>employer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la plupart</w:t>
            </w:r>
            <w:r w:rsidRPr="00232D7E">
              <w:rPr>
                <w:b/>
                <w:sz w:val="20"/>
                <w:szCs w:val="20"/>
              </w:rPr>
              <w:t xml:space="preserve"> des éléments suivants</w:t>
            </w:r>
            <w:r>
              <w:rPr>
                <w:sz w:val="20"/>
                <w:szCs w:val="20"/>
              </w:rPr>
              <w:t xml:space="preserve"> dans ma lecture :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 qui suit les consonnes c (ç), g, s;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groupes de consonnes : bl, br, cl, cr, dr, fl, fr, gl, gr, pl, pr, tr, vr, gn;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consonnes doubles : ll, mm, pp;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combinaisons voyelle et consonne : al, ab, il, is, or, ot, ur, ut;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sons :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 xml:space="preserve">ch, qu </w:t>
            </w:r>
            <w:r w:rsidRPr="003C0D98">
              <w:rPr>
                <w:sz w:val="18"/>
                <w:szCs w:val="18"/>
              </w:rPr>
              <w:t>et ph + voyelle;</w:t>
            </w:r>
          </w:p>
          <w:p w:rsidR="00232D7E" w:rsidRPr="00232D7E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  <w:lang w:val="en-CA"/>
              </w:rPr>
            </w:pPr>
            <w:r w:rsidRPr="00377E43">
              <w:rPr>
                <w:sz w:val="18"/>
                <w:szCs w:val="18"/>
              </w:rPr>
              <w:t xml:space="preserve">  </w:t>
            </w:r>
            <w:r w:rsidRPr="00232D7E">
              <w:rPr>
                <w:sz w:val="18"/>
                <w:szCs w:val="18"/>
                <w:lang w:val="en-CA"/>
              </w:rPr>
              <w:t>on, om, in, im, en, em, an, am, un;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ou, eu, ai, ei, au, eau;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30"/>
              </w:tabs>
              <w:ind w:left="184" w:right="38" w:firstLine="3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ui;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tabs>
                <w:tab w:val="left" w:pos="897"/>
              </w:tabs>
              <w:ind w:left="184" w:hanging="184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inverses :</w:t>
            </w:r>
          </w:p>
          <w:p w:rsidR="00232D7E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voyelle-consonne</w:t>
            </w:r>
            <w:r w:rsidRPr="00440FB2">
              <w:rPr>
                <w:rFonts w:ascii="Myriad Pro" w:hAnsi="Myriad Pro"/>
              </w:rPr>
              <w:t xml:space="preserve"> (</w:t>
            </w:r>
            <w:r w:rsidRPr="003C0D98">
              <w:rPr>
                <w:sz w:val="18"/>
                <w:szCs w:val="18"/>
              </w:rPr>
              <w:t>VC) – il</w:t>
            </w:r>
            <w:r w:rsidRPr="00440FB2">
              <w:rPr>
                <w:rFonts w:ascii="Myriad Pro" w:hAnsi="Myriad Pro"/>
              </w:rPr>
              <w:t>;</w:t>
            </w:r>
          </w:p>
          <w:p w:rsidR="00232D7E" w:rsidRPr="003C0D98" w:rsidRDefault="00232D7E" w:rsidP="00232D7E">
            <w:pPr>
              <w:numPr>
                <w:ilvl w:val="2"/>
                <w:numId w:val="29"/>
              </w:numPr>
              <w:tabs>
                <w:tab w:val="left" w:pos="325"/>
                <w:tab w:val="left" w:pos="1782"/>
                <w:tab w:val="num" w:pos="3402"/>
              </w:tabs>
              <w:ind w:left="184" w:firstLine="0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consonne-voyelle-consonne (CVC)</w:t>
            </w:r>
            <w:r w:rsidRPr="003C0D98">
              <w:rPr>
                <w:rFonts w:ascii="Myriad Pro" w:hAnsi="Myriad Pro"/>
              </w:rPr>
              <w:t xml:space="preserve"> –  </w:t>
            </w:r>
            <w:r w:rsidRPr="003C0D98">
              <w:rPr>
                <w:sz w:val="18"/>
                <w:szCs w:val="18"/>
              </w:rPr>
              <w:t>pour;</w:t>
            </w:r>
          </w:p>
          <w:p w:rsidR="00232D7E" w:rsidRPr="003C0D98" w:rsidRDefault="00232D7E" w:rsidP="00232D7E">
            <w:pPr>
              <w:numPr>
                <w:ilvl w:val="0"/>
                <w:numId w:val="29"/>
              </w:numPr>
              <w:ind w:left="184" w:hanging="142"/>
              <w:rPr>
                <w:sz w:val="18"/>
                <w:szCs w:val="18"/>
              </w:rPr>
            </w:pPr>
            <w:r w:rsidRPr="003C0D98">
              <w:rPr>
                <w:sz w:val="18"/>
                <w:szCs w:val="18"/>
              </w:rPr>
              <w:t>syllabes complexes :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consonne-consonne-voyelle (CCV) – bleu;</w:t>
            </w:r>
          </w:p>
          <w:p w:rsidR="00232D7E" w:rsidRPr="0086721E" w:rsidRDefault="00232D7E" w:rsidP="00232D7E">
            <w:pPr>
              <w:numPr>
                <w:ilvl w:val="2"/>
                <w:numId w:val="29"/>
              </w:numPr>
              <w:tabs>
                <w:tab w:val="left" w:pos="330"/>
                <w:tab w:val="num" w:pos="3402"/>
              </w:tabs>
              <w:ind w:left="184" w:right="38" w:firstLine="3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consonne-voyelle-voyelle (CVV) – nouer;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liaisons commun</w:t>
            </w:r>
            <w:r w:rsidR="00284ACD">
              <w:rPr>
                <w:sz w:val="18"/>
                <w:szCs w:val="18"/>
              </w:rPr>
              <w:t>e</w:t>
            </w:r>
            <w:r w:rsidRPr="0086721E">
              <w:rPr>
                <w:sz w:val="18"/>
                <w:szCs w:val="18"/>
              </w:rPr>
              <w:t xml:space="preserve">s, p.ex. </w:t>
            </w:r>
            <w:r w:rsidRPr="0086721E">
              <w:rPr>
                <w:sz w:val="18"/>
                <w:szCs w:val="18"/>
              </w:rPr>
              <w:lastRenderedPageBreak/>
              <w:t>mon école, les amis;</w:t>
            </w:r>
          </w:p>
          <w:p w:rsidR="00232D7E" w:rsidRPr="0086721E" w:rsidRDefault="00232D7E" w:rsidP="00232D7E">
            <w:pPr>
              <w:numPr>
                <w:ilvl w:val="0"/>
                <w:numId w:val="29"/>
              </w:numPr>
              <w:tabs>
                <w:tab w:val="left" w:pos="882"/>
                <w:tab w:val="left" w:pos="1512"/>
              </w:tabs>
              <w:ind w:left="184" w:hanging="184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distinction entre les noms propres et les noms communs par l’emploi de la majuscule;</w:t>
            </w:r>
          </w:p>
          <w:p w:rsidR="00232D7E" w:rsidRPr="007752CE" w:rsidRDefault="00232D7E" w:rsidP="00232D7E">
            <w:pPr>
              <w:numPr>
                <w:ilvl w:val="0"/>
                <w:numId w:val="29"/>
              </w:numPr>
              <w:tabs>
                <w:tab w:val="left" w:pos="184"/>
                <w:tab w:val="left" w:pos="882"/>
              </w:tabs>
              <w:ind w:left="184" w:hanging="142"/>
              <w:rPr>
                <w:sz w:val="18"/>
                <w:szCs w:val="18"/>
              </w:rPr>
            </w:pPr>
            <w:r w:rsidRPr="0086721E">
              <w:rPr>
                <w:sz w:val="18"/>
                <w:szCs w:val="18"/>
              </w:rPr>
              <w:t>relation entre</w:t>
            </w:r>
            <w:r w:rsidRPr="00440FB2">
              <w:rPr>
                <w:rFonts w:ascii="Myriad Pro" w:hAnsi="Myriad Pro"/>
              </w:rPr>
              <w:t xml:space="preserve"> </w:t>
            </w:r>
            <w:r w:rsidRPr="0086721E">
              <w:rPr>
                <w:sz w:val="18"/>
                <w:szCs w:val="18"/>
              </w:rPr>
              <w:t>les pronoms personnels usuels et les mots qu’ils remplacent</w:t>
            </w:r>
            <w:r>
              <w:rPr>
                <w:sz w:val="18"/>
                <w:szCs w:val="18"/>
              </w:rPr>
              <w:t>.</w:t>
            </w:r>
          </w:p>
        </w:tc>
      </w:tr>
      <w:tr w:rsidR="00EB3650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EB3650" w:rsidRPr="00A0010C" w:rsidRDefault="00EB3650" w:rsidP="00EB36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EB3650" w:rsidRPr="00A0010C" w:rsidRDefault="00EB3650" w:rsidP="00EB365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Réponse à un texte</w:t>
            </w:r>
          </w:p>
        </w:tc>
        <w:tc>
          <w:tcPr>
            <w:tcW w:w="2499" w:type="dxa"/>
          </w:tcPr>
          <w:p w:rsidR="00EB3650" w:rsidRPr="00EB3650" w:rsidRDefault="00EB3650" w:rsidP="00EB3650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EB3650">
              <w:rPr>
                <w:b/>
                <w:sz w:val="20"/>
                <w:szCs w:val="20"/>
              </w:rPr>
              <w:t xml:space="preserve"> </w:t>
            </w:r>
            <w:r w:rsidRPr="00EB3650">
              <w:rPr>
                <w:sz w:val="20"/>
                <w:szCs w:val="20"/>
              </w:rPr>
              <w:t xml:space="preserve">peux </w:t>
            </w:r>
            <w:r w:rsidRPr="00EB3650">
              <w:rPr>
                <w:b/>
                <w:sz w:val="20"/>
                <w:szCs w:val="20"/>
              </w:rPr>
              <w:t>identifier une raison</w:t>
            </w:r>
            <w:r>
              <w:rPr>
                <w:sz w:val="20"/>
                <w:szCs w:val="20"/>
              </w:rPr>
              <w:t xml:space="preserve"> pour laquelle</w:t>
            </w:r>
            <w:r w:rsidRPr="00EB3650">
              <w:rPr>
                <w:sz w:val="20"/>
                <w:szCs w:val="20"/>
              </w:rPr>
              <w:t xml:space="preserve"> j’aime ou je n’aime pas un tex</w:t>
            </w:r>
            <w:r>
              <w:rPr>
                <w:sz w:val="20"/>
                <w:szCs w:val="20"/>
              </w:rPr>
              <w:t>te narratif ou poétique/ludique.</w:t>
            </w:r>
          </w:p>
        </w:tc>
        <w:tc>
          <w:tcPr>
            <w:tcW w:w="2500" w:type="dxa"/>
          </w:tcPr>
          <w:p w:rsidR="00EB3650" w:rsidRPr="00EB3650" w:rsidRDefault="00EB3650" w:rsidP="00EB3650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EB3650">
              <w:rPr>
                <w:b/>
                <w:sz w:val="20"/>
                <w:szCs w:val="20"/>
              </w:rPr>
              <w:t xml:space="preserve"> </w:t>
            </w:r>
            <w:r w:rsidRPr="00EB3650">
              <w:rPr>
                <w:sz w:val="20"/>
                <w:szCs w:val="20"/>
              </w:rPr>
              <w:t xml:space="preserve">peux </w:t>
            </w:r>
            <w:r w:rsidRPr="00EB3650">
              <w:rPr>
                <w:b/>
                <w:sz w:val="20"/>
                <w:szCs w:val="20"/>
              </w:rPr>
              <w:t>expliquer</w:t>
            </w:r>
            <w:r w:rsidRPr="00EB3650">
              <w:rPr>
                <w:sz w:val="20"/>
                <w:szCs w:val="20"/>
              </w:rPr>
              <w:t xml:space="preserve"> pourquoi j’aime ou je n’aime pas un texte narratif ou poétique/ludique à l’aide</w:t>
            </w:r>
            <w:r w:rsidRPr="00EB3650">
              <w:rPr>
                <w:b/>
                <w:sz w:val="20"/>
                <w:szCs w:val="20"/>
              </w:rPr>
              <w:t xml:space="preserve"> de quelques raisons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EB3650" w:rsidRPr="00EB3650" w:rsidRDefault="00EB3650" w:rsidP="00EB3650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EB3650">
              <w:rPr>
                <w:sz w:val="20"/>
                <w:szCs w:val="20"/>
              </w:rPr>
              <w:t xml:space="preserve"> peux</w:t>
            </w:r>
            <w:r w:rsidRPr="00EB3650">
              <w:rPr>
                <w:b/>
                <w:sz w:val="20"/>
                <w:szCs w:val="20"/>
              </w:rPr>
              <w:t xml:space="preserve"> expliquer pourquoi j’aime ou je n’aime pas un texte narratif ou poétique/ludique à l’aide de quelques raisons</w:t>
            </w:r>
            <w:r w:rsidRPr="00EB3650">
              <w:rPr>
                <w:sz w:val="20"/>
                <w:szCs w:val="20"/>
              </w:rPr>
              <w:t xml:space="preserve"> </w:t>
            </w:r>
            <w:r w:rsidRPr="00EB3650">
              <w:rPr>
                <w:b/>
                <w:sz w:val="20"/>
                <w:szCs w:val="20"/>
              </w:rPr>
              <w:t>ET</w:t>
            </w:r>
            <w:r w:rsidRPr="00EB3650">
              <w:rPr>
                <w:sz w:val="20"/>
                <w:szCs w:val="20"/>
              </w:rPr>
              <w:t xml:space="preserve"> je peux</w:t>
            </w:r>
            <w:r w:rsidRPr="00EB3650">
              <w:rPr>
                <w:b/>
                <w:sz w:val="20"/>
                <w:szCs w:val="20"/>
              </w:rPr>
              <w:t xml:space="preserve"> noter la partie du texte qui </w:t>
            </w:r>
            <w:r>
              <w:rPr>
                <w:b/>
                <w:sz w:val="20"/>
                <w:szCs w:val="20"/>
              </w:rPr>
              <w:t>appuie</w:t>
            </w:r>
            <w:r w:rsidRPr="00EB3650">
              <w:rPr>
                <w:b/>
                <w:sz w:val="20"/>
                <w:szCs w:val="20"/>
              </w:rPr>
              <w:t xml:space="preserve"> ma réaction. </w:t>
            </w:r>
            <w:r w:rsidRPr="00EB36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</w:tcPr>
          <w:p w:rsidR="00EB3650" w:rsidRPr="00EB3650" w:rsidRDefault="00EB3650" w:rsidP="00EB3650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>, je</w:t>
            </w:r>
            <w:r w:rsidRPr="00EB3650">
              <w:rPr>
                <w:sz w:val="20"/>
                <w:szCs w:val="20"/>
              </w:rPr>
              <w:t xml:space="preserve"> peux expliquer pourquoi j’aime ou je n’aime pas un texte narratif ou poétique/ludique à l’aide de quelques raisons </w:t>
            </w:r>
            <w:r w:rsidRPr="00EB3650">
              <w:rPr>
                <w:b/>
                <w:sz w:val="20"/>
                <w:szCs w:val="20"/>
              </w:rPr>
              <w:t>ET</w:t>
            </w:r>
            <w:r w:rsidRPr="00EB3650">
              <w:rPr>
                <w:sz w:val="20"/>
                <w:szCs w:val="20"/>
              </w:rPr>
              <w:t xml:space="preserve"> je peux noter la partie du texte qui appuie ma réaction.</w:t>
            </w:r>
            <w:r w:rsidRPr="00EB3650">
              <w:rPr>
                <w:b/>
                <w:sz w:val="20"/>
                <w:szCs w:val="20"/>
              </w:rPr>
              <w:t xml:space="preserve"> </w:t>
            </w:r>
            <w:r w:rsidRPr="00EB3650">
              <w:rPr>
                <w:sz w:val="20"/>
                <w:szCs w:val="20"/>
              </w:rPr>
              <w:t xml:space="preserve"> </w:t>
            </w:r>
          </w:p>
        </w:tc>
      </w:tr>
      <w:tr w:rsidR="008A0BA4" w:rsidRPr="00B973AD" w:rsidTr="00EB3650">
        <w:trPr>
          <w:cantSplit/>
          <w:trHeight w:val="1134"/>
        </w:trPr>
        <w:tc>
          <w:tcPr>
            <w:tcW w:w="2660" w:type="dxa"/>
            <w:gridSpan w:val="2"/>
            <w:vMerge/>
          </w:tcPr>
          <w:p w:rsidR="008A0BA4" w:rsidRPr="00A0010C" w:rsidRDefault="008A0BA4" w:rsidP="008A0B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8A0BA4" w:rsidRPr="00A0010C" w:rsidRDefault="008A0BA4" w:rsidP="008A0B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Réflexion</w:t>
            </w:r>
          </w:p>
        </w:tc>
        <w:tc>
          <w:tcPr>
            <w:tcW w:w="2499" w:type="dxa"/>
          </w:tcPr>
          <w:p w:rsidR="008A0BA4" w:rsidRPr="00EB3650" w:rsidRDefault="008A0BA4" w:rsidP="008A0BA4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EB3650">
              <w:rPr>
                <w:sz w:val="20"/>
                <w:szCs w:val="20"/>
              </w:rPr>
              <w:t xml:space="preserve"> peux</w:t>
            </w:r>
            <w:r>
              <w:rPr>
                <w:sz w:val="20"/>
                <w:szCs w:val="20"/>
              </w:rPr>
              <w:t xml:space="preserve"> </w:t>
            </w:r>
            <w:r w:rsidRPr="008A0BA4">
              <w:rPr>
                <w:b/>
                <w:sz w:val="20"/>
                <w:szCs w:val="20"/>
              </w:rPr>
              <w:t xml:space="preserve">nommer </w:t>
            </w:r>
            <w:r>
              <w:rPr>
                <w:b/>
                <w:sz w:val="20"/>
                <w:szCs w:val="20"/>
              </w:rPr>
              <w:t>une stratégie</w:t>
            </w:r>
            <w:r>
              <w:rPr>
                <w:sz w:val="20"/>
                <w:szCs w:val="20"/>
              </w:rPr>
              <w:t xml:space="preserve"> qui m’</w:t>
            </w:r>
            <w:r w:rsidR="009C209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aidé à comprendre un texte donné.</w:t>
            </w:r>
          </w:p>
        </w:tc>
        <w:tc>
          <w:tcPr>
            <w:tcW w:w="2500" w:type="dxa"/>
          </w:tcPr>
          <w:p w:rsidR="008A0BA4" w:rsidRPr="00EB3650" w:rsidRDefault="008A0BA4" w:rsidP="008A0BA4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EB3650">
              <w:rPr>
                <w:sz w:val="20"/>
                <w:szCs w:val="20"/>
              </w:rPr>
              <w:t xml:space="preserve"> peux</w:t>
            </w:r>
            <w:r>
              <w:rPr>
                <w:sz w:val="20"/>
                <w:szCs w:val="20"/>
              </w:rPr>
              <w:t xml:space="preserve"> </w:t>
            </w:r>
            <w:r w:rsidRPr="008A0BA4">
              <w:rPr>
                <w:b/>
                <w:sz w:val="20"/>
                <w:szCs w:val="20"/>
              </w:rPr>
              <w:t xml:space="preserve">nommer </w:t>
            </w:r>
            <w:r>
              <w:rPr>
                <w:b/>
                <w:sz w:val="20"/>
                <w:szCs w:val="20"/>
              </w:rPr>
              <w:t>quelques</w:t>
            </w:r>
            <w:r w:rsidRPr="008A0BA4">
              <w:rPr>
                <w:b/>
                <w:sz w:val="20"/>
                <w:szCs w:val="20"/>
              </w:rPr>
              <w:t xml:space="preserve"> stratégies</w:t>
            </w:r>
            <w:r>
              <w:rPr>
                <w:sz w:val="20"/>
                <w:szCs w:val="20"/>
              </w:rPr>
              <w:t xml:space="preserve"> qui m’ont aidé à comprendre un texte donné.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8A0BA4" w:rsidRPr="00EB3650" w:rsidRDefault="008A0BA4" w:rsidP="008A0BA4">
            <w:pPr>
              <w:rPr>
                <w:sz w:val="20"/>
                <w:szCs w:val="20"/>
              </w:rPr>
            </w:pPr>
            <w:r w:rsidRPr="00C93AF0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</w:t>
            </w:r>
            <w:r w:rsidRPr="00EB3650">
              <w:rPr>
                <w:sz w:val="20"/>
                <w:szCs w:val="20"/>
              </w:rPr>
              <w:t xml:space="preserve"> peux</w:t>
            </w:r>
            <w:r>
              <w:rPr>
                <w:sz w:val="20"/>
                <w:szCs w:val="20"/>
              </w:rPr>
              <w:t xml:space="preserve"> </w:t>
            </w:r>
            <w:r w:rsidRPr="008A0BA4">
              <w:rPr>
                <w:b/>
                <w:sz w:val="20"/>
                <w:szCs w:val="20"/>
              </w:rPr>
              <w:t>expliquer</w:t>
            </w:r>
            <w:r>
              <w:rPr>
                <w:sz w:val="20"/>
                <w:szCs w:val="20"/>
              </w:rPr>
              <w:t xml:space="preserve"> ce qui m’a aidé à comprendre un texte donné, </w:t>
            </w:r>
            <w:r w:rsidRPr="008A0BA4">
              <w:rPr>
                <w:b/>
                <w:sz w:val="20"/>
                <w:szCs w:val="20"/>
              </w:rPr>
              <w:t>en utilisant beaucoup de vocabulaire de la matière.</w:t>
            </w:r>
          </w:p>
        </w:tc>
        <w:tc>
          <w:tcPr>
            <w:tcW w:w="2500" w:type="dxa"/>
          </w:tcPr>
          <w:p w:rsidR="008A0BA4" w:rsidRPr="00EB3650" w:rsidRDefault="008A0BA4" w:rsidP="008A0BA4">
            <w:pPr>
              <w:rPr>
                <w:sz w:val="20"/>
                <w:szCs w:val="20"/>
              </w:rPr>
            </w:pPr>
            <w:r w:rsidRPr="00BB4FCC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>, je</w:t>
            </w:r>
            <w:r w:rsidRPr="00EB3650">
              <w:rPr>
                <w:sz w:val="20"/>
                <w:szCs w:val="20"/>
              </w:rPr>
              <w:t xml:space="preserve"> peux</w:t>
            </w:r>
            <w:r>
              <w:rPr>
                <w:sz w:val="20"/>
                <w:szCs w:val="20"/>
              </w:rPr>
              <w:t xml:space="preserve"> indiquer ce qui m’a aidé à comprendre un texte donné, </w:t>
            </w:r>
            <w:r w:rsidRPr="008A0BA4">
              <w:rPr>
                <w:sz w:val="20"/>
                <w:szCs w:val="20"/>
              </w:rPr>
              <w:t>en utilisant beaucoup de vocabulaire de la matière.</w:t>
            </w:r>
          </w:p>
        </w:tc>
      </w:tr>
      <w:tr w:rsidR="00232D7E" w:rsidRPr="00B973AD" w:rsidTr="00A00396">
        <w:tc>
          <w:tcPr>
            <w:tcW w:w="3177" w:type="dxa"/>
            <w:gridSpan w:val="3"/>
          </w:tcPr>
          <w:p w:rsidR="00232D7E" w:rsidRPr="00A0010C" w:rsidRDefault="00232D7E" w:rsidP="00232D7E">
            <w:pPr>
              <w:rPr>
                <w:b/>
                <w:sz w:val="24"/>
                <w:szCs w:val="24"/>
              </w:rPr>
            </w:pPr>
            <w:r w:rsidRPr="00A0010C">
              <w:rPr>
                <w:b/>
                <w:sz w:val="24"/>
                <w:szCs w:val="24"/>
              </w:rPr>
              <w:t>Niveau de lecture</w:t>
            </w:r>
          </w:p>
        </w:tc>
        <w:tc>
          <w:tcPr>
            <w:tcW w:w="2499" w:type="dxa"/>
          </w:tcPr>
          <w:p w:rsidR="00232D7E" w:rsidRPr="00AF2FB2" w:rsidRDefault="00232D7E" w:rsidP="00232D7E">
            <w:pPr>
              <w:rPr>
                <w:sz w:val="20"/>
                <w:szCs w:val="20"/>
              </w:rPr>
            </w:pPr>
            <w:r w:rsidRPr="00AF2FB2">
              <w:rPr>
                <w:sz w:val="20"/>
                <w:szCs w:val="20"/>
              </w:rPr>
              <w:t>Je vise à lire des textes au niveau approprié couramment.</w:t>
            </w:r>
          </w:p>
        </w:tc>
        <w:tc>
          <w:tcPr>
            <w:tcW w:w="2500" w:type="dxa"/>
          </w:tcPr>
          <w:p w:rsidR="00232D7E" w:rsidRPr="00AF2FB2" w:rsidRDefault="00232D7E" w:rsidP="00232D7E">
            <w:pPr>
              <w:rPr>
                <w:sz w:val="20"/>
                <w:szCs w:val="20"/>
              </w:rPr>
            </w:pPr>
            <w:r w:rsidRPr="00AF2FB2">
              <w:rPr>
                <w:sz w:val="20"/>
                <w:szCs w:val="20"/>
              </w:rPr>
              <w:t>Je peux lire certains textes au niveau approprié avec une fluidité croissante.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232D7E" w:rsidRPr="00AF2FB2" w:rsidRDefault="00232D7E" w:rsidP="00232D7E">
            <w:pPr>
              <w:rPr>
                <w:sz w:val="20"/>
                <w:szCs w:val="20"/>
              </w:rPr>
            </w:pPr>
            <w:r w:rsidRPr="00AF2FB2">
              <w:rPr>
                <w:sz w:val="20"/>
                <w:szCs w:val="20"/>
              </w:rPr>
              <w:t>Je peux lire couramment des textes au niveau approprié.</w:t>
            </w:r>
          </w:p>
        </w:tc>
        <w:tc>
          <w:tcPr>
            <w:tcW w:w="2500" w:type="dxa"/>
          </w:tcPr>
          <w:p w:rsidR="00232D7E" w:rsidRPr="00AF2FB2" w:rsidRDefault="00232D7E" w:rsidP="00232D7E">
            <w:pPr>
              <w:rPr>
                <w:sz w:val="20"/>
                <w:szCs w:val="20"/>
              </w:rPr>
            </w:pPr>
            <w:r w:rsidRPr="00AF2FB2">
              <w:rPr>
                <w:sz w:val="20"/>
                <w:szCs w:val="20"/>
              </w:rPr>
              <w:t>Je peux lire couramment et avec expression n’importe quel texte que je choisis.</w:t>
            </w:r>
          </w:p>
        </w:tc>
      </w:tr>
      <w:tr w:rsidR="00232D7E" w:rsidRPr="00B973AD">
        <w:tc>
          <w:tcPr>
            <w:tcW w:w="13176" w:type="dxa"/>
            <w:gridSpan w:val="7"/>
          </w:tcPr>
          <w:p w:rsidR="00232D7E" w:rsidRDefault="00232D7E" w:rsidP="00232D7E">
            <w:pPr>
              <w:pStyle w:val="ListParagraph"/>
              <w:ind w:left="0"/>
              <w:rPr>
                <w:sz w:val="18"/>
                <w:szCs w:val="18"/>
              </w:rPr>
            </w:pPr>
            <w:r w:rsidRPr="00B973AD">
              <w:rPr>
                <w:sz w:val="18"/>
                <w:szCs w:val="18"/>
              </w:rPr>
              <w:lastRenderedPageBreak/>
              <w:t>Commentaires</w:t>
            </w:r>
            <w:r>
              <w:rPr>
                <w:sz w:val="18"/>
                <w:szCs w:val="18"/>
              </w:rPr>
              <w:t xml:space="preserve"> : </w:t>
            </w:r>
          </w:p>
          <w:p w:rsidR="00232D7E" w:rsidRDefault="00232D7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752CE" w:rsidRDefault="007752C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232D7E" w:rsidRDefault="00232D7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232D7E" w:rsidRPr="00B973AD" w:rsidRDefault="00232D7E" w:rsidP="00232D7E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B973AD" w:rsidRDefault="00EB7B3B"/>
    <w:sectPr w:rsidR="00EB7B3B" w:rsidRPr="00B973AD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6C1" w:rsidRDefault="003E66C1" w:rsidP="00A0010C">
      <w:pPr>
        <w:spacing w:after="0" w:line="240" w:lineRule="auto"/>
      </w:pPr>
      <w:r>
        <w:separator/>
      </w:r>
    </w:p>
  </w:endnote>
  <w:endnote w:type="continuationSeparator" w:id="0">
    <w:p w:rsidR="003E66C1" w:rsidRDefault="003E66C1" w:rsidP="00A0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4437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C14" w:rsidRDefault="00BC3B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0E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2C14" w:rsidRDefault="00572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6C1" w:rsidRDefault="003E66C1" w:rsidP="00A0010C">
      <w:pPr>
        <w:spacing w:after="0" w:line="240" w:lineRule="auto"/>
      </w:pPr>
      <w:r>
        <w:separator/>
      </w:r>
    </w:p>
  </w:footnote>
  <w:footnote w:type="continuationSeparator" w:id="0">
    <w:p w:rsidR="003E66C1" w:rsidRDefault="003E66C1" w:rsidP="00A00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10C" w:rsidRPr="00FC1512" w:rsidRDefault="00A0010C" w:rsidP="00A0010C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="00042238">
      <w:rPr>
        <w:rFonts w:ascii="Monotype Corsiva" w:hAnsi="Monotype Corsiva"/>
        <w:b/>
      </w:rPr>
      <w:t xml:space="preserve">   </w:t>
    </w:r>
    <w:r w:rsidR="00042238">
      <w:rPr>
        <w:rFonts w:ascii="Monotype Corsiva" w:hAnsi="Monotype Corsiva"/>
        <w:b/>
      </w:rPr>
      <w:tab/>
      <w:t xml:space="preserve">              </w:t>
    </w:r>
    <w:r w:rsidR="00042238">
      <w:rPr>
        <w:b/>
        <w:sz w:val="24"/>
        <w:szCs w:val="24"/>
      </w:rPr>
      <w:t>Échelle d’appréciation F</w:t>
    </w:r>
    <w:r w:rsidR="00684CF3">
      <w:rPr>
        <w:b/>
        <w:sz w:val="24"/>
        <w:szCs w:val="24"/>
      </w:rPr>
      <w:t xml:space="preserve">rançais </w:t>
    </w:r>
    <w:r>
      <w:rPr>
        <w:b/>
        <w:sz w:val="24"/>
        <w:szCs w:val="24"/>
      </w:rPr>
      <w:t xml:space="preserve">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684CF3">
      <w:rPr>
        <w:b/>
        <w:sz w:val="18"/>
        <w:szCs w:val="18"/>
      </w:rPr>
      <w:t>avril 2017</w:t>
    </w:r>
  </w:p>
  <w:p w:rsidR="00A0010C" w:rsidRDefault="00A00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C122C"/>
    <w:multiLevelType w:val="hybridMultilevel"/>
    <w:tmpl w:val="CD781F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26D10"/>
    <w:multiLevelType w:val="hybridMultilevel"/>
    <w:tmpl w:val="8C24E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531435"/>
    <w:multiLevelType w:val="hybridMultilevel"/>
    <w:tmpl w:val="B036A6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183A2E"/>
    <w:multiLevelType w:val="hybridMultilevel"/>
    <w:tmpl w:val="6694A5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429B2"/>
    <w:multiLevelType w:val="hybridMultilevel"/>
    <w:tmpl w:val="9D94E7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4490E"/>
    <w:multiLevelType w:val="hybridMultilevel"/>
    <w:tmpl w:val="642A33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CB034B"/>
    <w:multiLevelType w:val="hybridMultilevel"/>
    <w:tmpl w:val="F16EB77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980288"/>
    <w:multiLevelType w:val="hybridMultilevel"/>
    <w:tmpl w:val="98965B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34178"/>
    <w:multiLevelType w:val="hybridMultilevel"/>
    <w:tmpl w:val="1206B6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B37454"/>
    <w:multiLevelType w:val="hybridMultilevel"/>
    <w:tmpl w:val="10E0A510"/>
    <w:lvl w:ilvl="0" w:tplc="04090003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17" w15:restartNumberingAfterBreak="0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811561"/>
    <w:multiLevelType w:val="hybridMultilevel"/>
    <w:tmpl w:val="CDACB7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D92A46"/>
    <w:multiLevelType w:val="hybridMultilevel"/>
    <w:tmpl w:val="D076CB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6271A"/>
    <w:multiLevelType w:val="hybridMultilevel"/>
    <w:tmpl w:val="B5EE1F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E51D5"/>
    <w:multiLevelType w:val="hybridMultilevel"/>
    <w:tmpl w:val="5D8A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94180B"/>
    <w:multiLevelType w:val="hybridMultilevel"/>
    <w:tmpl w:val="4CCC9A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83B30"/>
    <w:multiLevelType w:val="hybridMultilevel"/>
    <w:tmpl w:val="13309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27"/>
  </w:num>
  <w:num w:numId="5">
    <w:abstractNumId w:val="12"/>
  </w:num>
  <w:num w:numId="6">
    <w:abstractNumId w:val="1"/>
  </w:num>
  <w:num w:numId="7">
    <w:abstractNumId w:val="10"/>
  </w:num>
  <w:num w:numId="8">
    <w:abstractNumId w:val="24"/>
  </w:num>
  <w:num w:numId="9">
    <w:abstractNumId w:val="25"/>
  </w:num>
  <w:num w:numId="10">
    <w:abstractNumId w:val="26"/>
  </w:num>
  <w:num w:numId="11">
    <w:abstractNumId w:val="15"/>
  </w:num>
  <w:num w:numId="12">
    <w:abstractNumId w:val="0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20"/>
  </w:num>
  <w:num w:numId="18">
    <w:abstractNumId w:val="19"/>
  </w:num>
  <w:num w:numId="19">
    <w:abstractNumId w:val="29"/>
  </w:num>
  <w:num w:numId="20">
    <w:abstractNumId w:val="22"/>
  </w:num>
  <w:num w:numId="21">
    <w:abstractNumId w:val="9"/>
  </w:num>
  <w:num w:numId="22">
    <w:abstractNumId w:val="3"/>
  </w:num>
  <w:num w:numId="23">
    <w:abstractNumId w:val="28"/>
  </w:num>
  <w:num w:numId="24">
    <w:abstractNumId w:val="2"/>
  </w:num>
  <w:num w:numId="25">
    <w:abstractNumId w:val="5"/>
  </w:num>
  <w:num w:numId="26">
    <w:abstractNumId w:val="7"/>
  </w:num>
  <w:num w:numId="27">
    <w:abstractNumId w:val="13"/>
  </w:num>
  <w:num w:numId="28">
    <w:abstractNumId w:val="6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umNtG0eb/ht9HsPWkW513+Auohl24YpQPPwLm3lsicWhec5FNySr89lSwU6FeNMT3Aj0/ViwaFzwqm7LcPtTcQ==" w:salt="Vywdm8kVqiM21d4a+yC2c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20D6A"/>
    <w:rsid w:val="00042238"/>
    <w:rsid w:val="0004266A"/>
    <w:rsid w:val="00046213"/>
    <w:rsid w:val="00056CD4"/>
    <w:rsid w:val="00085531"/>
    <w:rsid w:val="00092EDB"/>
    <w:rsid w:val="000F5306"/>
    <w:rsid w:val="001067D2"/>
    <w:rsid w:val="001222B1"/>
    <w:rsid w:val="00140DFD"/>
    <w:rsid w:val="00152E14"/>
    <w:rsid w:val="00161573"/>
    <w:rsid w:val="00170A34"/>
    <w:rsid w:val="001D294A"/>
    <w:rsid w:val="001E69DE"/>
    <w:rsid w:val="001F5C9D"/>
    <w:rsid w:val="0021317E"/>
    <w:rsid w:val="00232D7E"/>
    <w:rsid w:val="00284ACD"/>
    <w:rsid w:val="002B202D"/>
    <w:rsid w:val="002B4570"/>
    <w:rsid w:val="002B6B55"/>
    <w:rsid w:val="002C1FB3"/>
    <w:rsid w:val="002D4563"/>
    <w:rsid w:val="002E322B"/>
    <w:rsid w:val="00302220"/>
    <w:rsid w:val="003112F9"/>
    <w:rsid w:val="0034278F"/>
    <w:rsid w:val="003434D4"/>
    <w:rsid w:val="00367964"/>
    <w:rsid w:val="00377E43"/>
    <w:rsid w:val="00391A32"/>
    <w:rsid w:val="003C0D98"/>
    <w:rsid w:val="003C4610"/>
    <w:rsid w:val="003C50DB"/>
    <w:rsid w:val="003E66C1"/>
    <w:rsid w:val="00405C66"/>
    <w:rsid w:val="00410C76"/>
    <w:rsid w:val="004356E0"/>
    <w:rsid w:val="00437B3E"/>
    <w:rsid w:val="00440080"/>
    <w:rsid w:val="00453BDD"/>
    <w:rsid w:val="00483254"/>
    <w:rsid w:val="004D2041"/>
    <w:rsid w:val="004E4325"/>
    <w:rsid w:val="004F45D2"/>
    <w:rsid w:val="005007A3"/>
    <w:rsid w:val="005141D8"/>
    <w:rsid w:val="005237DA"/>
    <w:rsid w:val="00536DC0"/>
    <w:rsid w:val="00560937"/>
    <w:rsid w:val="00563234"/>
    <w:rsid w:val="00572C14"/>
    <w:rsid w:val="00576D12"/>
    <w:rsid w:val="00597B38"/>
    <w:rsid w:val="005F7E33"/>
    <w:rsid w:val="00601D22"/>
    <w:rsid w:val="00603AB1"/>
    <w:rsid w:val="00607C8A"/>
    <w:rsid w:val="00644496"/>
    <w:rsid w:val="00684CF3"/>
    <w:rsid w:val="006B7C5E"/>
    <w:rsid w:val="006D6829"/>
    <w:rsid w:val="00726A83"/>
    <w:rsid w:val="00727EEE"/>
    <w:rsid w:val="007459E5"/>
    <w:rsid w:val="007752CE"/>
    <w:rsid w:val="00780AA9"/>
    <w:rsid w:val="007A6B0C"/>
    <w:rsid w:val="007F60A4"/>
    <w:rsid w:val="00802484"/>
    <w:rsid w:val="00803AF4"/>
    <w:rsid w:val="00803DA9"/>
    <w:rsid w:val="008150DF"/>
    <w:rsid w:val="008165CD"/>
    <w:rsid w:val="00844535"/>
    <w:rsid w:val="0085160D"/>
    <w:rsid w:val="008549E5"/>
    <w:rsid w:val="0086721E"/>
    <w:rsid w:val="00872F93"/>
    <w:rsid w:val="00882D64"/>
    <w:rsid w:val="008A0BA4"/>
    <w:rsid w:val="008D2C34"/>
    <w:rsid w:val="00932E5D"/>
    <w:rsid w:val="009438F7"/>
    <w:rsid w:val="00953605"/>
    <w:rsid w:val="00971CE5"/>
    <w:rsid w:val="00990B83"/>
    <w:rsid w:val="009B37F0"/>
    <w:rsid w:val="009C209C"/>
    <w:rsid w:val="009C6A60"/>
    <w:rsid w:val="009F176C"/>
    <w:rsid w:val="00A0010C"/>
    <w:rsid w:val="00A00396"/>
    <w:rsid w:val="00A21C02"/>
    <w:rsid w:val="00A27AE0"/>
    <w:rsid w:val="00A33C7B"/>
    <w:rsid w:val="00A87724"/>
    <w:rsid w:val="00AD3BF3"/>
    <w:rsid w:val="00AF2FB2"/>
    <w:rsid w:val="00B04A18"/>
    <w:rsid w:val="00B07FFD"/>
    <w:rsid w:val="00B56161"/>
    <w:rsid w:val="00B67D94"/>
    <w:rsid w:val="00B8715E"/>
    <w:rsid w:val="00B92985"/>
    <w:rsid w:val="00B94B04"/>
    <w:rsid w:val="00B973AD"/>
    <w:rsid w:val="00BA24F9"/>
    <w:rsid w:val="00BB2362"/>
    <w:rsid w:val="00BB4FCC"/>
    <w:rsid w:val="00BC0EE7"/>
    <w:rsid w:val="00BC3B8D"/>
    <w:rsid w:val="00BC45E3"/>
    <w:rsid w:val="00BD0C22"/>
    <w:rsid w:val="00BF279E"/>
    <w:rsid w:val="00C10818"/>
    <w:rsid w:val="00C10982"/>
    <w:rsid w:val="00C162E5"/>
    <w:rsid w:val="00C27F4E"/>
    <w:rsid w:val="00C367DE"/>
    <w:rsid w:val="00C37D40"/>
    <w:rsid w:val="00C47A62"/>
    <w:rsid w:val="00C57BB1"/>
    <w:rsid w:val="00C730D3"/>
    <w:rsid w:val="00C87933"/>
    <w:rsid w:val="00C93AF0"/>
    <w:rsid w:val="00CC3C97"/>
    <w:rsid w:val="00CC7250"/>
    <w:rsid w:val="00CF1CB1"/>
    <w:rsid w:val="00D12CEF"/>
    <w:rsid w:val="00D515A0"/>
    <w:rsid w:val="00D8746D"/>
    <w:rsid w:val="00DB3F38"/>
    <w:rsid w:val="00DC4E75"/>
    <w:rsid w:val="00DF4C4B"/>
    <w:rsid w:val="00DF644A"/>
    <w:rsid w:val="00E13E09"/>
    <w:rsid w:val="00E32BA7"/>
    <w:rsid w:val="00E33578"/>
    <w:rsid w:val="00E82F2B"/>
    <w:rsid w:val="00E95EF5"/>
    <w:rsid w:val="00E97A5A"/>
    <w:rsid w:val="00EB1B57"/>
    <w:rsid w:val="00EB3650"/>
    <w:rsid w:val="00EB7B3B"/>
    <w:rsid w:val="00EC1B49"/>
    <w:rsid w:val="00EF4635"/>
    <w:rsid w:val="00EF7DEE"/>
    <w:rsid w:val="00F36B93"/>
    <w:rsid w:val="00F437C9"/>
    <w:rsid w:val="00F80D99"/>
    <w:rsid w:val="00F847D6"/>
    <w:rsid w:val="00F96ACF"/>
    <w:rsid w:val="00FA3E21"/>
    <w:rsid w:val="00FB2282"/>
    <w:rsid w:val="00FC41F7"/>
    <w:rsid w:val="00FC4CA2"/>
    <w:rsid w:val="00FD5048"/>
    <w:rsid w:val="00FD54CD"/>
    <w:rsid w:val="00FE7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5A5ECB-C20D-481D-94EB-A9374B49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C97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10C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A00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10C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8032-F496-46B4-A03A-FE4C1CE1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2227</Words>
  <Characters>12696</Characters>
  <Application>Microsoft Office Word</Application>
  <DocSecurity>8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37</cp:revision>
  <cp:lastPrinted>2014-04-11T19:46:00Z</cp:lastPrinted>
  <dcterms:created xsi:type="dcterms:W3CDTF">2017-02-07T21:59:00Z</dcterms:created>
  <dcterms:modified xsi:type="dcterms:W3CDTF">2017-04-13T03:23:00Z</dcterms:modified>
</cp:coreProperties>
</file>